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D0A" w:rsidRPr="001809DE" w:rsidRDefault="00E52D0A" w:rsidP="00E52D0A">
      <w:pPr>
        <w:pStyle w:val="Akti"/>
        <w:rPr>
          <w:lang w:val="sq-AL"/>
        </w:rPr>
      </w:pPr>
      <w:bookmarkStart w:id="0" w:name="_GoBack"/>
      <w:bookmarkEnd w:id="0"/>
      <w:r w:rsidRPr="001809DE">
        <w:rPr>
          <w:lang w:val="sq-AL"/>
        </w:rPr>
        <w:t xml:space="preserve">Vendim </w:t>
      </w:r>
    </w:p>
    <w:p w:rsidR="00E52D0A" w:rsidRPr="001809DE" w:rsidRDefault="00E52D0A" w:rsidP="00E52D0A">
      <w:pPr>
        <w:pStyle w:val="NumriData"/>
        <w:rPr>
          <w:caps/>
          <w:lang w:val="sq-AL"/>
        </w:rPr>
      </w:pPr>
      <w:r w:rsidRPr="001809DE">
        <w:rPr>
          <w:lang w:val="sq-AL"/>
        </w:rPr>
        <w:t>Nr.708, datë 24.10.2012</w:t>
      </w:r>
    </w:p>
    <w:p w:rsidR="00E52D0A" w:rsidRPr="001809DE" w:rsidRDefault="00E52D0A" w:rsidP="00E52D0A">
      <w:pPr>
        <w:pStyle w:val="Paragrafi"/>
        <w:rPr>
          <w:lang w:val="sq-AL"/>
        </w:rPr>
      </w:pPr>
    </w:p>
    <w:p w:rsidR="00E52D0A" w:rsidRPr="001809DE" w:rsidRDefault="00E52D0A" w:rsidP="00E52D0A">
      <w:pPr>
        <w:pStyle w:val="Titulli"/>
        <w:rPr>
          <w:lang w:val="sq-AL"/>
        </w:rPr>
      </w:pPr>
      <w:r w:rsidRPr="001809DE">
        <w:rPr>
          <w:lang w:val="sq-AL"/>
        </w:rPr>
        <w:t>Për një shtesë fondi në buxhetin e vitit 2012, miratuar për ministrinë e turizmit, kulturës, rinisë dhe sporteve, për mbulimin e shpenzimeve të realizimit të projektit “Dekori i 100 – Vjetorit të pavarësisë së shqipërisë”</w:t>
      </w:r>
    </w:p>
    <w:p w:rsidR="00E52D0A" w:rsidRPr="001809DE" w:rsidRDefault="00E52D0A" w:rsidP="00E52D0A">
      <w:pPr>
        <w:pStyle w:val="Paragrafi"/>
        <w:rPr>
          <w:lang w:val="sq-AL"/>
        </w:rPr>
      </w:pPr>
    </w:p>
    <w:p w:rsidR="00E52D0A" w:rsidRPr="001809DE" w:rsidRDefault="00E52D0A" w:rsidP="00E52D0A">
      <w:pPr>
        <w:pStyle w:val="Paragrafi"/>
        <w:rPr>
          <w:lang w:val="sq-AL"/>
        </w:rPr>
      </w:pPr>
      <w:r w:rsidRPr="001809DE">
        <w:rPr>
          <w:lang w:val="sq-AL"/>
        </w:rPr>
        <w:t>Në mbështetje të nenit 100 të Kushtetutës, të neneve 5 e 45 të ligjit nr. 9936, datë 26.6.2008 “Për menaxhimin e sistemit buxhetor në Republikën e Shqipërisë”, dhe të nenit 13 të ligjit nr.10 487, datë 5.12.2011 “Për buxhetin e vitit 2012”, me propozimin e Ministrit të Turizmit, Kulturës, Rinisë dhe Sporteve, Këshilli i Ministrave</w:t>
      </w:r>
    </w:p>
    <w:p w:rsidR="00E52D0A" w:rsidRPr="001809DE" w:rsidRDefault="00E52D0A" w:rsidP="00E52D0A">
      <w:pPr>
        <w:pStyle w:val="Paragrafi"/>
        <w:rPr>
          <w:lang w:val="sq-AL"/>
        </w:rPr>
      </w:pPr>
    </w:p>
    <w:p w:rsidR="00E52D0A" w:rsidRPr="001809DE" w:rsidRDefault="00E52D0A" w:rsidP="00E52D0A">
      <w:pPr>
        <w:pStyle w:val="VENDOSI"/>
        <w:rPr>
          <w:lang w:val="sq-AL"/>
        </w:rPr>
      </w:pPr>
      <w:r w:rsidRPr="001809DE">
        <w:rPr>
          <w:lang w:val="sq-AL"/>
        </w:rPr>
        <w:t>Vendosi:</w:t>
      </w:r>
    </w:p>
    <w:p w:rsidR="00E52D0A" w:rsidRPr="001809DE" w:rsidRDefault="00E52D0A" w:rsidP="00E52D0A">
      <w:pPr>
        <w:pStyle w:val="Paragrafi"/>
        <w:rPr>
          <w:lang w:val="sq-AL"/>
        </w:rPr>
      </w:pPr>
    </w:p>
    <w:p w:rsidR="00E52D0A" w:rsidRPr="001809DE" w:rsidRDefault="00E52D0A" w:rsidP="00E52D0A">
      <w:pPr>
        <w:pStyle w:val="Paragrafi"/>
        <w:rPr>
          <w:lang w:val="sq-AL"/>
        </w:rPr>
      </w:pPr>
      <w:r w:rsidRPr="001809DE">
        <w:rPr>
          <w:lang w:val="sq-AL"/>
        </w:rPr>
        <w:t>1. Ministrisë së Turizmit, Kulturës Rinisë dhe Sporteve, në buxhetin e miratuar për vitin 2012, në zërin “projekte”, artikulli  604, t’i shtohet fondi prej 48 456 224 (dyzet e tetë milionë e katërqind e pesëdhjetë e gjashtë mijë e dyqind e njëzet e katër) lekësh, për mbulimin e shpenzimeve të realizimit të projektit “Dekori i 100-Vjetorit të Pavarësisë së Shqipërisë”.</w:t>
      </w:r>
    </w:p>
    <w:p w:rsidR="00E52D0A" w:rsidRPr="001809DE" w:rsidRDefault="00E52D0A" w:rsidP="00E52D0A">
      <w:pPr>
        <w:pStyle w:val="Paragrafi"/>
        <w:rPr>
          <w:lang w:val="sq-AL"/>
        </w:rPr>
      </w:pPr>
      <w:r w:rsidRPr="001809DE">
        <w:rPr>
          <w:lang w:val="sq-AL"/>
        </w:rPr>
        <w:t>2. Ky fond të përballohet nga fondi rezervë i Këshillit të Ministrave.</w:t>
      </w:r>
    </w:p>
    <w:p w:rsidR="00E52D0A" w:rsidRPr="001809DE" w:rsidRDefault="00E52D0A" w:rsidP="00E52D0A">
      <w:pPr>
        <w:pStyle w:val="Paragrafi"/>
        <w:rPr>
          <w:lang w:val="sq-AL"/>
        </w:rPr>
      </w:pPr>
      <w:r w:rsidRPr="001809DE">
        <w:rPr>
          <w:lang w:val="sq-AL"/>
        </w:rPr>
        <w:t>3. Ngarkohen Ministria e Turizmit, Kulturës, Rinisë dhe Sporteve dhe Ministria e Financave për zbatimin e këtij vendimi.</w:t>
      </w:r>
    </w:p>
    <w:p w:rsidR="00E52D0A" w:rsidRPr="001809DE" w:rsidRDefault="00E52D0A" w:rsidP="00E52D0A">
      <w:pPr>
        <w:pStyle w:val="Paragrafi"/>
        <w:rPr>
          <w:lang w:val="sq-AL"/>
        </w:rPr>
      </w:pPr>
      <w:r w:rsidRPr="001809DE">
        <w:rPr>
          <w:lang w:val="sq-AL"/>
        </w:rPr>
        <w:t>Ky vendim hyn në fuqi menjëherë.</w:t>
      </w:r>
    </w:p>
    <w:p w:rsidR="00E52D0A" w:rsidRPr="001809DE" w:rsidRDefault="00E52D0A" w:rsidP="00E52D0A">
      <w:pPr>
        <w:pStyle w:val="Paragrafi"/>
        <w:jc w:val="right"/>
        <w:rPr>
          <w:sz w:val="21"/>
          <w:szCs w:val="21"/>
          <w:lang w:val="sq-AL"/>
        </w:rPr>
      </w:pPr>
      <w:r w:rsidRPr="001809DE">
        <w:rPr>
          <w:sz w:val="21"/>
          <w:szCs w:val="21"/>
          <w:lang w:val="sq-AL"/>
        </w:rPr>
        <w:t>KRYEMINISTRI</w:t>
      </w:r>
    </w:p>
    <w:p w:rsidR="00E52D0A" w:rsidRPr="001809DE" w:rsidRDefault="00E52D0A" w:rsidP="00E52D0A">
      <w:pPr>
        <w:pStyle w:val="Paragrafi"/>
        <w:jc w:val="right"/>
        <w:rPr>
          <w:lang w:val="sq-AL"/>
        </w:rPr>
      </w:pPr>
      <w:r w:rsidRPr="001809DE">
        <w:rPr>
          <w:b/>
          <w:sz w:val="21"/>
          <w:szCs w:val="21"/>
          <w:lang w:val="sq-AL"/>
        </w:rPr>
        <w:t>Sali Berisha</w:t>
      </w:r>
    </w:p>
    <w:sectPr w:rsidR="00E52D0A" w:rsidRPr="001809DE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D0A"/>
    <w:rsid w:val="008D09E5"/>
    <w:rsid w:val="00E52D0A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68C3B6-3AED-44E8-9A5A-7F952D01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D0A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2D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52D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52D0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52D0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52D0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52D0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52D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52D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52D0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52D0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2019-03-18T15:47:00Z</dcterms:created>
  <dcterms:modified xsi:type="dcterms:W3CDTF">2019-03-18T15:47:00Z</dcterms:modified>
</cp:coreProperties>
</file>