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6B0" w:rsidRPr="00EB7059" w:rsidRDefault="002326B0" w:rsidP="002326B0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2326B0" w:rsidRPr="00EB7059" w:rsidRDefault="002326B0" w:rsidP="0090287E">
      <w:pPr>
        <w:pStyle w:val="NumriData"/>
      </w:pPr>
      <w:r w:rsidRPr="00EB7059">
        <w:t>Nr.</w:t>
      </w:r>
      <w:r>
        <w:t xml:space="preserve"> </w:t>
      </w:r>
      <w:r w:rsidRPr="00EB7059">
        <w:t>728, datë 24.10.2012</w:t>
      </w:r>
    </w:p>
    <w:p w:rsidR="002326B0" w:rsidRPr="00EB7059" w:rsidRDefault="002326B0" w:rsidP="002326B0">
      <w:pPr>
        <w:pStyle w:val="Paragrafi"/>
        <w:rPr>
          <w:lang w:val="sq-AL"/>
        </w:rPr>
      </w:pPr>
    </w:p>
    <w:p w:rsidR="002326B0" w:rsidRPr="00EB7059" w:rsidRDefault="002326B0" w:rsidP="002326B0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RISHPËRNDARJE FONDESH BUXHETORE PËR SHPENZIMET KORENTE, BRENDA PROGRAMEVE TË MIRATU</w:t>
      </w:r>
      <w:r>
        <w:rPr>
          <w:lang w:val="sq-AL"/>
        </w:rPr>
        <w:t>ARA PËR MINISTRINË E DREJTËSISË</w:t>
      </w:r>
      <w:r w:rsidRPr="00EB7059">
        <w:rPr>
          <w:lang w:val="sq-AL"/>
        </w:rPr>
        <w:t xml:space="preserve"> NË BUXHETIN E VITIT 2012</w:t>
      </w:r>
    </w:p>
    <w:p w:rsidR="002326B0" w:rsidRPr="00EB7059" w:rsidRDefault="002326B0" w:rsidP="002326B0">
      <w:pPr>
        <w:pStyle w:val="Paragrafi"/>
        <w:rPr>
          <w:lang w:val="sq-AL"/>
        </w:rPr>
      </w:pP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nenit 44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 e Shqipërisë” dhe të nenit 17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487, datë 5.12.2011 “Për buxhetin e vitit 2012”, me propozimin e Ministrit të Drejtësisë, Këshilli i Ministrave</w:t>
      </w:r>
    </w:p>
    <w:p w:rsidR="002326B0" w:rsidRPr="00EB7059" w:rsidRDefault="002326B0" w:rsidP="002326B0">
      <w:pPr>
        <w:pStyle w:val="Paragrafi"/>
        <w:rPr>
          <w:lang w:val="sq-AL"/>
        </w:rPr>
      </w:pPr>
    </w:p>
    <w:p w:rsidR="002326B0" w:rsidRPr="00EB7059" w:rsidRDefault="002326B0" w:rsidP="002326B0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2326B0" w:rsidRPr="00EB7059" w:rsidRDefault="002326B0" w:rsidP="002326B0">
      <w:pPr>
        <w:pStyle w:val="Paragrafi"/>
        <w:rPr>
          <w:lang w:val="sq-AL"/>
        </w:rPr>
      </w:pPr>
    </w:p>
    <w:p w:rsidR="002326B0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>1. Rishpërndarjen e fondeve buxhetore, zëri “</w:t>
      </w:r>
      <w:r>
        <w:rPr>
          <w:lang w:val="sq-AL"/>
        </w:rPr>
        <w:t>s</w:t>
      </w:r>
      <w:r w:rsidRPr="00EB7059">
        <w:rPr>
          <w:lang w:val="sq-AL"/>
        </w:rPr>
        <w:t>hpenzime korente”, brenda programeve të miratu</w:t>
      </w:r>
      <w:r>
        <w:rPr>
          <w:lang w:val="sq-AL"/>
        </w:rPr>
        <w:t>ara për Ministrinë e Drejtësisë</w:t>
      </w:r>
      <w:r w:rsidRPr="00EB7059">
        <w:rPr>
          <w:lang w:val="sq-AL"/>
        </w:rPr>
        <w:t xml:space="preserve"> në buxhetin e vitit 2012, si më poshtë vijon:</w:t>
      </w: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 xml:space="preserve">a) Programit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të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planifikimit,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menaxhimit </w:t>
      </w:r>
      <w:r>
        <w:rPr>
          <w:lang w:val="sq-AL"/>
        </w:rPr>
        <w:t xml:space="preserve">  </w:t>
      </w:r>
      <w:r w:rsidRPr="00EB7059">
        <w:rPr>
          <w:lang w:val="sq-AL"/>
        </w:rPr>
        <w:t xml:space="preserve">dhe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administrimit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t’i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pakësohet </w:t>
      </w:r>
      <w:r>
        <w:rPr>
          <w:lang w:val="sq-AL"/>
        </w:rPr>
        <w:t xml:space="preserve">  </w:t>
      </w:r>
      <w:r w:rsidRPr="00EB7059">
        <w:rPr>
          <w:lang w:val="sq-AL"/>
        </w:rPr>
        <w:t xml:space="preserve">fondi </w:t>
      </w:r>
      <w:r>
        <w:rPr>
          <w:lang w:val="sq-AL"/>
        </w:rPr>
        <w:t xml:space="preserve"> </w:t>
      </w:r>
      <w:r w:rsidRPr="00EB7059">
        <w:rPr>
          <w:lang w:val="sq-AL"/>
        </w:rPr>
        <w:t>prej 11 000 000 (njëmbëdhjetë milionë) lekësh, në shpenzimet e personelit.</w:t>
      </w: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 xml:space="preserve">b) Programit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të Agjencisë së Kthimit dhe Kompensimit të Pronave t’i pakësohet fondi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prej 6 500 000 (gjashtë milionë e pesëqind mijë) lekësh, në shpenzimet e personelit. </w:t>
      </w: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 xml:space="preserve">c) Programit të Shërbimit të Provës t’i pakësohet fondi prej 2 500 000 (dy milionë e pesëqind mijë) lekësh, për shpenzime personeli. </w:t>
      </w: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 xml:space="preserve">ç) Programit të regjistrimit të pasurive të paluajtshme t’i shtohet fondi prej 20 000 000 (njëzet milionë) lekësh, në shpenzimet e personelit. </w:t>
      </w: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>2. Ngarkohen Ministria e Drejtësisë dhe Ministria e Financave për zbatimin e këtij vendimi.</w:t>
      </w:r>
    </w:p>
    <w:p w:rsidR="002326B0" w:rsidRPr="00EB7059" w:rsidRDefault="002326B0" w:rsidP="002326B0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2326B0" w:rsidRPr="00EB7059" w:rsidRDefault="002326B0" w:rsidP="002326B0">
      <w:pPr>
        <w:pStyle w:val="Paragrafi"/>
        <w:rPr>
          <w:lang w:val="sq-AL"/>
        </w:rPr>
      </w:pPr>
    </w:p>
    <w:p w:rsidR="002326B0" w:rsidRPr="00EB7059" w:rsidRDefault="002326B0" w:rsidP="002326B0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2326B0" w:rsidRPr="00EB7059" w:rsidRDefault="002326B0" w:rsidP="002326B0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2326B0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26B0"/>
    <w:rsid w:val="002326B0"/>
    <w:rsid w:val="00271524"/>
    <w:rsid w:val="00490187"/>
    <w:rsid w:val="00871D09"/>
    <w:rsid w:val="0090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45B8F0-4E44-4BFC-A16F-43708E36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26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326B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326B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2326B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326B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326B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326B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326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326B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326B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2326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326B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90287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0287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