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92F" w:rsidRPr="00EB7059" w:rsidRDefault="0086092F" w:rsidP="0086092F">
      <w:pPr>
        <w:pStyle w:val="Akti"/>
        <w:keepNext w:val="0"/>
        <w:rPr>
          <w:lang w:val="sq-AL"/>
        </w:rPr>
      </w:pPr>
      <w:bookmarkStart w:id="0" w:name="_GoBack"/>
      <w:bookmarkEnd w:id="0"/>
      <w:r w:rsidRPr="00EB7059">
        <w:rPr>
          <w:lang w:val="sq-AL"/>
        </w:rPr>
        <w:t>VENDIM</w:t>
      </w:r>
    </w:p>
    <w:p w:rsidR="0086092F" w:rsidRPr="00EB7059" w:rsidRDefault="0086092F" w:rsidP="004D2BED">
      <w:pPr>
        <w:pStyle w:val="NumriData"/>
      </w:pPr>
      <w:r w:rsidRPr="00EB7059">
        <w:t>Nr.</w:t>
      </w:r>
      <w:r>
        <w:t xml:space="preserve"> </w:t>
      </w:r>
      <w:r w:rsidRPr="00EB7059">
        <w:t>733, datë 2.11.2012</w:t>
      </w:r>
    </w:p>
    <w:p w:rsidR="0086092F" w:rsidRPr="00EB7059" w:rsidRDefault="0086092F" w:rsidP="0086092F">
      <w:pPr>
        <w:pStyle w:val="Paragrafi"/>
        <w:rPr>
          <w:lang w:val="sq-AL"/>
        </w:rPr>
      </w:pPr>
    </w:p>
    <w:p w:rsidR="0086092F" w:rsidRPr="00EB7059" w:rsidRDefault="0086092F" w:rsidP="0086092F">
      <w:pPr>
        <w:pStyle w:val="Titulli"/>
        <w:keepNext w:val="0"/>
        <w:rPr>
          <w:lang w:val="sq-AL"/>
        </w:rPr>
      </w:pPr>
      <w:r w:rsidRPr="00EB7059">
        <w:rPr>
          <w:lang w:val="sq-AL"/>
        </w:rPr>
        <w:t xml:space="preserve">PËR PËRZGJEDHJEN, ME PROCEDURË TË PËRSHPEJTUAR, TË NJË STUDIOJE TË HUAJ AVOKATIE PËR TË PËRFAQËSUAR MINISTRINË E EKONOMISË, TREGTISË DHE ENERGJETIKËS NË ÇËSHTJEN E ARBITRAZHIT NDËRKOMBËTAR ME PADITËS SHOQËRINË </w:t>
      </w:r>
      <w:r>
        <w:rPr>
          <w:lang w:val="sq-AL"/>
        </w:rPr>
        <w:t>“</w:t>
      </w:r>
      <w:r w:rsidRPr="00EB7059">
        <w:rPr>
          <w:lang w:val="sq-AL"/>
        </w:rPr>
        <w:t>SKY PETROLEUM INC</w:t>
      </w:r>
      <w:r>
        <w:rPr>
          <w:lang w:val="sq-AL"/>
        </w:rPr>
        <w:t>”</w:t>
      </w:r>
    </w:p>
    <w:p w:rsidR="0086092F" w:rsidRPr="00EB7059" w:rsidRDefault="0086092F" w:rsidP="0086092F">
      <w:pPr>
        <w:pStyle w:val="Paragrafi"/>
        <w:rPr>
          <w:lang w:val="sq-AL"/>
        </w:rPr>
      </w:pP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 xml:space="preserve">Në mbështetje të nenit 100 të Kushtetutës dhe të neneve </w:t>
      </w:r>
      <w:r>
        <w:rPr>
          <w:lang w:val="sq-AL"/>
        </w:rPr>
        <w:t>4 pika 7, 5</w:t>
      </w:r>
      <w:r w:rsidRPr="00EB7059">
        <w:rPr>
          <w:lang w:val="sq-AL"/>
        </w:rPr>
        <w:t xml:space="preserve"> pika 1 shkronja “b”,</w:t>
      </w:r>
      <w:r>
        <w:rPr>
          <w:lang w:val="sq-AL"/>
        </w:rPr>
        <w:t xml:space="preserve"> 12 pikat 2 e 6, 15</w:t>
      </w:r>
      <w:r w:rsidRPr="00EB7059">
        <w:rPr>
          <w:lang w:val="sq-AL"/>
        </w:rPr>
        <w:t xml:space="preserve"> pika 8 e 18 pika 2 të ligjit nr.</w:t>
      </w:r>
      <w:r>
        <w:rPr>
          <w:lang w:val="sq-AL"/>
        </w:rPr>
        <w:t xml:space="preserve"> </w:t>
      </w:r>
      <w:r w:rsidRPr="00EB7059">
        <w:rPr>
          <w:lang w:val="sq-AL"/>
        </w:rPr>
        <w:t xml:space="preserve">10 018, datë 13.11.2008 “Për Avokaturën e Shtetit”, me propozimin e </w:t>
      </w:r>
      <w:r>
        <w:rPr>
          <w:lang w:val="sq-AL"/>
        </w:rPr>
        <w:t>Z</w:t>
      </w:r>
      <w:r w:rsidRPr="00EB7059">
        <w:rPr>
          <w:lang w:val="sq-AL"/>
        </w:rPr>
        <w:t>ëvendëskryeministrit dhe Ministër i Ekonomisë, Tregtisë dhe Energjetikës, Këshilli i Ministrave</w:t>
      </w:r>
    </w:p>
    <w:p w:rsidR="0086092F" w:rsidRPr="00EB7059" w:rsidRDefault="0086092F" w:rsidP="0086092F">
      <w:pPr>
        <w:pStyle w:val="Paragrafi"/>
        <w:rPr>
          <w:lang w:val="sq-AL"/>
        </w:rPr>
      </w:pPr>
    </w:p>
    <w:p w:rsidR="0086092F" w:rsidRPr="00EB7059" w:rsidRDefault="0086092F" w:rsidP="0086092F">
      <w:pPr>
        <w:pStyle w:val="VENDOSI"/>
        <w:keepNext w:val="0"/>
        <w:rPr>
          <w:lang w:val="sq-AL"/>
        </w:rPr>
      </w:pPr>
      <w:r w:rsidRPr="00EB7059">
        <w:rPr>
          <w:lang w:val="sq-AL"/>
        </w:rPr>
        <w:t>VENDOSI:</w:t>
      </w:r>
    </w:p>
    <w:p w:rsidR="0086092F" w:rsidRPr="00EB7059" w:rsidRDefault="0086092F" w:rsidP="0086092F">
      <w:pPr>
        <w:pStyle w:val="Paragrafi"/>
        <w:rPr>
          <w:lang w:val="sq-AL"/>
        </w:rPr>
      </w:pPr>
    </w:p>
    <w:p w:rsidR="0086092F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1. Përjashtimisht procedurës dhe rregullave të përcaktuara në kreun III të rregullores së miratuar me vendimin nr.</w:t>
      </w:r>
      <w:r>
        <w:rPr>
          <w:lang w:val="sq-AL"/>
        </w:rPr>
        <w:t xml:space="preserve"> </w:t>
      </w:r>
      <w:r w:rsidRPr="00EB7059">
        <w:rPr>
          <w:lang w:val="sq-AL"/>
        </w:rPr>
        <w:t>392, datë 8.4.2009 të Këshillit të Ministrave “Për marrëdhëniet e Avokaturës së Shtetit me institucionet shtetërore dhe entet publike, rolin e avokatëve të shtetit në gjykim, si dhe</w:t>
      </w:r>
      <w:r>
        <w:rPr>
          <w:lang w:val="sq-AL"/>
        </w:rPr>
        <w:t xml:space="preserve"> normat e posaçme procedurale”</w:t>
      </w:r>
      <w:r w:rsidRPr="00EB7059">
        <w:rPr>
          <w:lang w:val="sq-AL"/>
        </w:rPr>
        <w:t xml:space="preserve"> dhe në kushtet e nevojës urgjente, të përzgjidhet, me procedurë të përshpejtuar, sipas rregullave të përcaktuara në këtë vendim, një studio e huaj avokatie për të përfaqësuar Ministrinë e Ekonomisë, Tregtisë dhe Energjetikës në çështjen e arbitrazhit ndërkombëtar me paditës </w:t>
      </w:r>
      <w:r>
        <w:rPr>
          <w:lang w:val="sq-AL"/>
        </w:rPr>
        <w:t>“</w:t>
      </w:r>
      <w:r w:rsidRPr="00EB7059">
        <w:rPr>
          <w:lang w:val="sq-AL"/>
        </w:rPr>
        <w:t>Sky Petroleum Inc</w:t>
      </w:r>
      <w:r>
        <w:rPr>
          <w:lang w:val="sq-AL"/>
        </w:rPr>
        <w:t>”</w:t>
      </w:r>
      <w:r w:rsidRPr="00EB7059">
        <w:rPr>
          <w:lang w:val="sq-AL"/>
        </w:rPr>
        <w:t>.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2. Kriteret e përgjithshme për përzgjedhjen e studios së huaj të avokatisë janë: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 xml:space="preserve">a) </w:t>
      </w:r>
      <w:r>
        <w:rPr>
          <w:lang w:val="sq-AL"/>
        </w:rPr>
        <w:t>specialiteti</w:t>
      </w:r>
      <w:r w:rsidRPr="00EB7059">
        <w:rPr>
          <w:lang w:val="sq-AL"/>
        </w:rPr>
        <w:t xml:space="preserve"> i avokatit/zyrës së avokatisë në fushën e objektit të çështjes për të cilën është vendosur fillimi i procedurës së kontraktimit;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b) numri i çështjeve të fituara në procedime të ngjashme;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c) besueshmëria dhe reputacioni.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3. Kriteret e veçanta dhe termat e referencës të përgatiten</w:t>
      </w:r>
      <w:r>
        <w:rPr>
          <w:lang w:val="sq-AL"/>
        </w:rPr>
        <w:t xml:space="preserve"> nga Avokatura e Shtetit dhe t’u</w:t>
      </w:r>
      <w:r w:rsidRPr="00EB7059">
        <w:rPr>
          <w:lang w:val="sq-AL"/>
        </w:rPr>
        <w:t xml:space="preserve"> njoftohen studiove të huaja të avokatisë, në ftesën për ofertë, gjatë fazës së propozimit dhe negocimit.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4. Avokatura e Shtetit, pas përgatitjes së termave të referencës, ua dërgon ftesën për ofertë, të paktën, dy studiove ligjore të huaja.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5. Përzgjedhja e studios së huaj të kryhet pas vlerësimit të, minimalisht, dy ofertave nga Avokatura e Shtetit dhe negocimit të çmimit të propozuar.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6. Pas marrjes së ofertës nga, të paktën, dy studio të huaja avokatie, Avokatura e Shtetit përzgjedh studion fituese në bazë të çmimit, reputacionit dhe cilësisë së shërbimit.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7. Avokatura e Shtetit autorizohet të lidhë kontratë me studion fituese, e cila duhet të miratohet nga Ministri i Drejtësisë.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8. Pas miratimit të kontratës së lidhur nga Ministri i Drejtësisë, Avokati i Përgjithshëm cakton një avokat shteti për ndjekjen e çështjes deri në përfundim të saj, i cili do të ketë kryesisht funksione mbikëqyrjeje, koordinimi dhe komu</w:t>
      </w:r>
      <w:r>
        <w:rPr>
          <w:lang w:val="sq-AL"/>
        </w:rPr>
        <w:t>ni</w:t>
      </w:r>
      <w:r w:rsidRPr="00EB7059">
        <w:rPr>
          <w:lang w:val="sq-AL"/>
        </w:rPr>
        <w:t>kimi me subjektin e përzgjedhur.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9. Pas lidhjes së kontratës, Avokati i Përgjithshëm i Shtetit njofton menjëherë Ministrin e Ekonomisë, Tregtisë dhe Energjetikës, i cili merr masa për të pajisur avokatin/zyrën e avokatisë së përzgjedhur me autorizimin përkatës për përfaqësim.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10. Ngarkohen Ministria e Ekonomisë, Tregtisë dhe Energjetikës, Ministria e Drejtësisë dhe Avokatura e Shtetit për zbatimin e këtij vendimi.</w:t>
      </w:r>
    </w:p>
    <w:p w:rsidR="0086092F" w:rsidRPr="00EB7059" w:rsidRDefault="0086092F" w:rsidP="0086092F">
      <w:pPr>
        <w:pStyle w:val="Paragrafi"/>
        <w:rPr>
          <w:lang w:val="sq-AL"/>
        </w:rPr>
      </w:pPr>
      <w:r w:rsidRPr="00EB7059">
        <w:rPr>
          <w:lang w:val="sq-AL"/>
        </w:rPr>
        <w:t>Ky vendim hyn në fuqi menjëherë dhe botohet në Fletoren Zyrtare.</w:t>
      </w:r>
    </w:p>
    <w:p w:rsidR="0086092F" w:rsidRPr="00EB7059" w:rsidRDefault="0086092F" w:rsidP="0086092F">
      <w:pPr>
        <w:pStyle w:val="Autoriteti"/>
        <w:keepNext w:val="0"/>
        <w:rPr>
          <w:lang w:val="sq-AL"/>
        </w:rPr>
      </w:pPr>
      <w:r w:rsidRPr="00EB7059">
        <w:rPr>
          <w:lang w:val="sq-AL"/>
        </w:rPr>
        <w:t>KRYEMINISTRI</w:t>
      </w:r>
    </w:p>
    <w:p w:rsidR="0086092F" w:rsidRPr="00EB7059" w:rsidRDefault="0086092F" w:rsidP="0086092F">
      <w:pPr>
        <w:pStyle w:val="AutoritetiEmer"/>
        <w:rPr>
          <w:lang w:val="sq-AL"/>
        </w:rPr>
      </w:pPr>
      <w:r w:rsidRPr="00EB7059">
        <w:rPr>
          <w:lang w:val="sq-AL"/>
        </w:rPr>
        <w:t>Sali Berisha</w:t>
      </w:r>
    </w:p>
    <w:sectPr w:rsidR="0086092F" w:rsidRPr="00EB7059" w:rsidSect="00871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092F"/>
    <w:rsid w:val="00441672"/>
    <w:rsid w:val="004D2BED"/>
    <w:rsid w:val="0086092F"/>
    <w:rsid w:val="0087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68B562-F2AE-4C66-99C5-157E0BF2B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D0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092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6092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6092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86092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6092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6092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6092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6092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6092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86092F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86092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6092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4D2BE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D2BE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2019-03-18T15:52:00Z</dcterms:created>
  <dcterms:modified xsi:type="dcterms:W3CDTF">2019-03-18T15:52:00Z</dcterms:modified>
</cp:coreProperties>
</file>