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493E" w:rsidRPr="00505F01" w:rsidRDefault="0069493E" w:rsidP="0069493E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505F01">
        <w:rPr>
          <w:sz w:val="21"/>
          <w:szCs w:val="21"/>
          <w:lang w:val="sq-AL"/>
        </w:rPr>
        <w:t>Vendim</w:t>
      </w:r>
    </w:p>
    <w:p w:rsidR="0069493E" w:rsidRPr="00505F01" w:rsidRDefault="0069493E" w:rsidP="0069493E">
      <w:pPr>
        <w:pStyle w:val="NumriData"/>
        <w:keepNext w:val="0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Nr. 752, datë 2.11.2012</w:t>
      </w:r>
    </w:p>
    <w:p w:rsidR="0069493E" w:rsidRPr="00505F01" w:rsidRDefault="0069493E" w:rsidP="0069493E">
      <w:pPr>
        <w:pStyle w:val="Paragrafi"/>
        <w:rPr>
          <w:sz w:val="21"/>
          <w:szCs w:val="21"/>
          <w:lang w:val="sq-AL"/>
        </w:rPr>
      </w:pPr>
    </w:p>
    <w:p w:rsidR="0069493E" w:rsidRPr="00505F01" w:rsidRDefault="0069493E" w:rsidP="0069493E">
      <w:pPr>
        <w:pStyle w:val="Titulli"/>
        <w:keepNext w:val="0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Për përcaktimin e procedurës dhe të kritereve për caktimin e anëtarëve të bordit drejtues të zyrës së regjistrimit të pasurive të paluajtshme, si dhe të masës së shpërblimit të tyre</w:t>
      </w:r>
    </w:p>
    <w:p w:rsidR="0069493E" w:rsidRPr="00505F01" w:rsidRDefault="0069493E" w:rsidP="0069493E">
      <w:pPr>
        <w:pStyle w:val="Paragrafi"/>
        <w:rPr>
          <w:sz w:val="21"/>
          <w:szCs w:val="21"/>
          <w:lang w:val="sq-AL"/>
        </w:rPr>
      </w:pPr>
    </w:p>
    <w:p w:rsidR="0069493E" w:rsidRPr="00505F01" w:rsidRDefault="0069493E" w:rsidP="0069493E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Në mbështetje të nenit 100 të Kushtetutës dhe të pikës 3 të nenit 12 të ligjit nr. 33/2012 “Për regjistrimin e pasurive të paluajtshme”, me propozimin e Ministrit të Drejtësisë, Këshilli i Ministrave</w:t>
      </w:r>
    </w:p>
    <w:p w:rsidR="0069493E" w:rsidRPr="00505F01" w:rsidRDefault="0069493E" w:rsidP="0069493E">
      <w:pPr>
        <w:pStyle w:val="Paragrafi"/>
        <w:rPr>
          <w:sz w:val="21"/>
          <w:szCs w:val="21"/>
          <w:lang w:val="sq-AL"/>
        </w:rPr>
      </w:pPr>
    </w:p>
    <w:p w:rsidR="0069493E" w:rsidRPr="00505F01" w:rsidRDefault="0069493E" w:rsidP="0069493E">
      <w:pPr>
        <w:pStyle w:val="VENDOSI"/>
        <w:keepNext w:val="0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Vendosi:</w:t>
      </w:r>
    </w:p>
    <w:p w:rsidR="0069493E" w:rsidRPr="00505F01" w:rsidRDefault="0069493E" w:rsidP="0069493E">
      <w:pPr>
        <w:pStyle w:val="Paragrafi"/>
        <w:rPr>
          <w:sz w:val="21"/>
          <w:szCs w:val="21"/>
          <w:lang w:val="sq-AL"/>
        </w:rPr>
      </w:pPr>
    </w:p>
    <w:p w:rsidR="0069493E" w:rsidRPr="00505F01" w:rsidRDefault="0069493E" w:rsidP="0069493E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I. Dispozita të përgjithshme</w:t>
      </w:r>
    </w:p>
    <w:p w:rsidR="0069493E" w:rsidRPr="00505F01" w:rsidRDefault="0069493E" w:rsidP="0069493E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1. Objekt i këtij vendimi është përcaktimi i procedurës dhe i kritereve për caktimin e anëtarëve të bordit drejtues të Zyrës së Regjistrimit të Pasurive të Paluajtshme, si dhe i masës së shpërblimit të tyre.</w:t>
      </w:r>
    </w:p>
    <w:p w:rsidR="0069493E" w:rsidRPr="00505F01" w:rsidRDefault="0069493E" w:rsidP="0069493E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2. Bordi drejtues i Zyrës së Regjistrimit të Pasurive të Paluajtshme përbëhet nga 5 (pesë) anëtarë, prej të cilëve 2 (dy) të caktuar nga Kryeministri, 2 (dy) të caktuar nga Ministri i Drejtësisë</w:t>
      </w:r>
      <w:r>
        <w:rPr>
          <w:sz w:val="21"/>
          <w:szCs w:val="21"/>
          <w:lang w:val="sq-AL"/>
        </w:rPr>
        <w:t>,</w:t>
      </w:r>
      <w:r w:rsidRPr="00505F01">
        <w:rPr>
          <w:sz w:val="21"/>
          <w:szCs w:val="21"/>
          <w:lang w:val="sq-AL"/>
        </w:rPr>
        <w:t xml:space="preserve"> dhe 1 (një) i caktuar nga Ministri i Financave.</w:t>
      </w:r>
    </w:p>
    <w:p w:rsidR="0069493E" w:rsidRPr="00505F01" w:rsidRDefault="0069493E" w:rsidP="0069493E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3. Caktimi i anëtarëve të bordit drejtues të Zyrës së Regjistrimit të Pasurive të Paluajtshme bëhet duke mbajtur në konsideratë përgjegjësitë që secili anëtar duhet të përmbushë gjatë veprimtarisë së tij si anëtar i këtij bordi.</w:t>
      </w:r>
    </w:p>
    <w:p w:rsidR="0069493E" w:rsidRPr="00505F01" w:rsidRDefault="0069493E" w:rsidP="0069493E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4. Anëtarët e bordit drejtues, gjatë ushtrimit të veprimtarisë së tyre, udhëhiqen nga parimet e përcaktuara në Kodin e Procedurave Administrative dhe neni 4 i ligjit nr. 33/2012 “Për regjistrimin e pasurive të paluajtshme”.</w:t>
      </w:r>
    </w:p>
    <w:p w:rsidR="0069493E" w:rsidRPr="00505F01" w:rsidRDefault="0069493E" w:rsidP="0069493E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5. Bordi drejtues është organ kolegjial, që funksionon me kohë të pjesshme dhe në përputhje me rregullat e legjislacionit në fuqi për organizimin dhe funksionimin e organeve kolegjiale të administratës publike.</w:t>
      </w:r>
    </w:p>
    <w:p w:rsidR="0069493E" w:rsidRPr="00505F01" w:rsidRDefault="0069493E" w:rsidP="0069493E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6. Bordi drejtues, gjatë ushtrimit të veprimtarisë së tij, ndihmohet nga një sekretariat teknik, i përbërë nga 3 (tre) punonjës të Zyrës Qendrore të Regjistrimit të Pasurive të Paluajtshme të caktuar nga ky bord, me propozimin e Kryeregjistruesit.</w:t>
      </w:r>
    </w:p>
    <w:p w:rsidR="0069493E" w:rsidRPr="00505F01" w:rsidRDefault="0069493E" w:rsidP="0069493E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 xml:space="preserve">7. Rregullat e hollësishme për funksionimin e bordit drejtues dhe mënyra e ushtrimit të përgjegjësive ligjore të tij përcaktohen në rregulloren e brendshme të funksionimit të Zyrës së Regjistrimit të Pasurive të Paluajtshme, që miratohet me vendim të bordit drejtues, </w:t>
      </w:r>
      <w:r>
        <w:rPr>
          <w:sz w:val="21"/>
          <w:szCs w:val="21"/>
          <w:lang w:val="sq-AL"/>
        </w:rPr>
        <w:t>me propozim të</w:t>
      </w:r>
      <w:r w:rsidRPr="00505F01">
        <w:rPr>
          <w:sz w:val="21"/>
          <w:szCs w:val="21"/>
          <w:lang w:val="sq-AL"/>
        </w:rPr>
        <w:t xml:space="preserve"> Kryeregjistruesit.</w:t>
      </w:r>
    </w:p>
    <w:p w:rsidR="0069493E" w:rsidRPr="00505F01" w:rsidRDefault="0069493E" w:rsidP="0069493E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II. Procedura e caktimit të anëtarëve të bordit drejtues</w:t>
      </w:r>
    </w:p>
    <w:p w:rsidR="0069493E" w:rsidRPr="00505F01" w:rsidRDefault="0069493E" w:rsidP="0069493E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1. Caktimi i anëtarëve të bordit drejtues bëhet, respektivisht, nga Kryeministri, Ministri i Drejtësisë dhe Ministri i Financave, brenda 30 (tridhjetë) ditëve nga krijimi i vendit vakant.</w:t>
      </w:r>
    </w:p>
    <w:p w:rsidR="0069493E" w:rsidRPr="00505F01" w:rsidRDefault="0069493E" w:rsidP="0069493E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2. Zyra e Regjistrimit të Pasurive të Paluajtshme njofton menjëherë Ministrin e Drejtësisë për vendet e vakante të krijuara, duke propozuar edhe vijimin e procedurave për caktimin e anëtarit të ri.</w:t>
      </w:r>
    </w:p>
    <w:p w:rsidR="0069493E" w:rsidRPr="00505F01" w:rsidRDefault="0069493E" w:rsidP="0069493E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3. Ministri i Drejtësisë, brenda 15 (pesëmbëdhjetë) ditëve nga krijimi i vendit vakant, cakton anëtarin e ri të bordit drejtues, nëse caktimi është kompetencë e tij. Nëse caktimi i anëtarit të ri është kompetencë e Kryeministrit ose Ministrit të Financave, Ministri i Drejtësisë, brenda 3 (tri) ditëve nga marrja e njoftimit nga Zyra e Regjistrimit të Pasurive të Paluajtshme, njofton Kryeministrin ose Ministrin e Financave për caktimin e anëtarit të ri të bordit drejtues.</w:t>
      </w:r>
    </w:p>
    <w:p w:rsidR="0069493E" w:rsidRPr="00505F01" w:rsidRDefault="0069493E" w:rsidP="0069493E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4. Institucionet respektive, brenda 10 (dhjetë) ditëve nga marrja e njoftimit, sipas pikës 3 të këtij kreu, caktojnë anëtarët e bordit drejtues, duke njoftuar Ministrinë e Drejtësisë. Njoftimi shoqërohet edhe me dokumentacionin e plotë të anëtarit të caktuar, me anë të të cilit provohet plotësimi prej tyre i kushteve të përcaktuara në këtë vendim. Në rastin e anëtarëve të caktuar nga Kryeministri, njoftimi përcillet me shkresë të Sekretarit të Përgjithshëm të Këshillit të Ministrave.</w:t>
      </w:r>
    </w:p>
    <w:p w:rsidR="0069493E" w:rsidRPr="00505F01" w:rsidRDefault="0069493E" w:rsidP="0069493E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5. Ministri i Drejtësisë, brenda 5 (pesë) ditëve nga marrja e njoftimit, sipas pikës 4 të këtij kreu, pasi verifikon plotësimin e kushteve nga ana e anëtarëve të caktuar, i propozon Këshillit të Ministrave miratimin e përbërjes së bordit drejtues, duke propozuar si kryetar të tij njërin nga anëtarët e caktuar nga Kryeministri.</w:t>
      </w:r>
    </w:p>
    <w:p w:rsidR="0069493E" w:rsidRPr="00505F01" w:rsidRDefault="0069493E" w:rsidP="0069493E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6. Mandati i anëtarëve të bordit drejtues është 4-vjeçar, me të drejtë rizgjedhjeje të menjëhershme vetëm një herë.</w:t>
      </w:r>
    </w:p>
    <w:p w:rsidR="0069493E" w:rsidRPr="00505F01" w:rsidRDefault="0069493E" w:rsidP="0069493E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lastRenderedPageBreak/>
        <w:t>7. Mandati i anëtarit të bordit drejtues mbaron:</w:t>
      </w:r>
    </w:p>
    <w:p w:rsidR="0069493E" w:rsidRPr="00505F01" w:rsidRDefault="0069493E" w:rsidP="0069493E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a) kur jep dorëheqjen;</w:t>
      </w:r>
    </w:p>
    <w:p w:rsidR="0069493E" w:rsidRPr="00505F01" w:rsidRDefault="0069493E" w:rsidP="0069493E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b) kur përfundon mandati 4-vjeçar i qëndrimit në detyrë;</w:t>
      </w:r>
    </w:p>
    <w:p w:rsidR="0069493E" w:rsidRPr="00505F01" w:rsidRDefault="0069493E" w:rsidP="0069493E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c) kur shkarkohet;</w:t>
      </w:r>
    </w:p>
    <w:p w:rsidR="0069493E" w:rsidRPr="00505F01" w:rsidRDefault="0069493E" w:rsidP="0069493E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ç) kur mbush moshën e pensionit;</w:t>
      </w:r>
    </w:p>
    <w:p w:rsidR="0069493E" w:rsidRPr="00505F01" w:rsidRDefault="0069493E" w:rsidP="0069493E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d) me vdekjen e tij.</w:t>
      </w:r>
    </w:p>
    <w:p w:rsidR="0069493E" w:rsidRPr="00505F01" w:rsidRDefault="0069493E" w:rsidP="0069493E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8. Anëtarët e bordit drejtues shkarkohen nga organi që i ka caktuar, në këto raste:</w:t>
      </w:r>
    </w:p>
    <w:p w:rsidR="0069493E" w:rsidRPr="00505F01" w:rsidRDefault="0069493E" w:rsidP="0069493E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a) kur ndërpret marrëdhëniet e punës me institucionin që e ka emëruar;</w:t>
      </w:r>
    </w:p>
    <w:p w:rsidR="0069493E" w:rsidRPr="00505F01" w:rsidRDefault="0069493E" w:rsidP="0069493E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b) kur dënohet me vendim gjyqësor penal të formës së prerë;</w:t>
      </w:r>
    </w:p>
    <w:p w:rsidR="0069493E" w:rsidRPr="00505F01" w:rsidRDefault="0069493E" w:rsidP="0069493E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c) kur nuk merr pjesë, pa arsye, në më shumë se tri mbledhje rresht të bordit drejtues;</w:t>
      </w:r>
    </w:p>
    <w:p w:rsidR="0069493E" w:rsidRPr="00505F01" w:rsidRDefault="0069493E" w:rsidP="0069493E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ç) kur bëhet i paaftë mendërisht ose fizikisht për të ushtruar detyrën.</w:t>
      </w:r>
    </w:p>
    <w:p w:rsidR="0069493E" w:rsidRPr="00505F01" w:rsidRDefault="0069493E" w:rsidP="0069493E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9. Mbarimi i mandatit, për shkakun e përcaktuar në shkronjën “b” të pikës 7 të këtij kreu, i njoftohet Ministrit të Drejtësisë nga Kryeregjistruesi.</w:t>
      </w:r>
    </w:p>
    <w:p w:rsidR="0069493E" w:rsidRPr="00505F01" w:rsidRDefault="0069493E" w:rsidP="0069493E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Mbarimi i mandatit për shkaqet e përcaktuara në shkronjat “a”, “c”, “ç” dhe “d” të pikës 7 të këtij kreu, i njoftohen Ministrit të Drejtësisë nga organi që ka caktuar anëtarin, duke bërë edhe caktimin e anëtarit të ri, sipas rregullave dhe brenda afateve të përcaktuara në këtë kre.</w:t>
      </w:r>
    </w:p>
    <w:p w:rsidR="0069493E" w:rsidRPr="00505F01" w:rsidRDefault="0069493E" w:rsidP="0069493E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Ministri i Drejtësisë, pas marrjes së njoftimit, ndjek procedurën e parashikuar në këtë kre, duke propozuar ndryshimet në vendimin e Këshillit të Ministrave që ka miratuar përbërjen e bordit drejtues.</w:t>
      </w:r>
    </w:p>
    <w:p w:rsidR="0069493E" w:rsidRPr="00505F01" w:rsidRDefault="0069493E" w:rsidP="0069493E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III. Kriteret e për caktimin e anëtarëve të bordit drejtues</w:t>
      </w:r>
    </w:p>
    <w:p w:rsidR="0069493E" w:rsidRPr="00505F01" w:rsidRDefault="0069493E" w:rsidP="0069493E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1. Anëtarët e caktuar nga Kryeministri duhet të plotësojnë kriteret e mëposhtme:</w:t>
      </w:r>
    </w:p>
    <w:p w:rsidR="0069493E" w:rsidRPr="00505F01" w:rsidRDefault="0069493E" w:rsidP="0069493E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a) të kenë shtetësi shqiptare;</w:t>
      </w:r>
    </w:p>
    <w:p w:rsidR="0069493E" w:rsidRPr="00505F01" w:rsidRDefault="0069493E" w:rsidP="0069493E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b) të kenë zotësi të plotë për të vepruar;</w:t>
      </w:r>
    </w:p>
    <w:p w:rsidR="0069493E" w:rsidRPr="00505F01" w:rsidRDefault="0069493E" w:rsidP="0069493E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c) njëri nga anëtarët duhet të ketë mbaruar ciklin e dytë të studimeve të larta, në shkencat informatike, ndërsa anëtari tjetër duhet të ketë mbaruar ciklin e dytë të studimeve të larta, në shkencat inxhinierike ose juridike.</w:t>
      </w:r>
    </w:p>
    <w:p w:rsidR="0069493E" w:rsidRPr="00505F01" w:rsidRDefault="0069493E" w:rsidP="0069493E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ç) nëse është punonjës i Kryeministrisë, të jetë i nivelit të lartë drejtues.</w:t>
      </w:r>
    </w:p>
    <w:p w:rsidR="0069493E" w:rsidRPr="00505F01" w:rsidRDefault="0069493E" w:rsidP="0069493E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2. Anëtarët e caktuar nga Ministri i Drejtësisë duhet të plotësojnë kriteret e mëposhtme:</w:t>
      </w:r>
    </w:p>
    <w:p w:rsidR="0069493E" w:rsidRPr="00505F01" w:rsidRDefault="0069493E" w:rsidP="0069493E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a) të kenë shtetësi shqiptare;</w:t>
      </w:r>
    </w:p>
    <w:p w:rsidR="0069493E" w:rsidRPr="00505F01" w:rsidRDefault="0069493E" w:rsidP="0069493E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b) të kenë zotësi të plotë për të vepruar;</w:t>
      </w:r>
    </w:p>
    <w:p w:rsidR="0069493E" w:rsidRPr="00505F01" w:rsidRDefault="0069493E" w:rsidP="0069493E">
      <w:pPr>
        <w:pStyle w:val="Paragrafi"/>
        <w:rPr>
          <w:sz w:val="21"/>
          <w:szCs w:val="21"/>
          <w:lang w:val="sq-AL"/>
        </w:rPr>
      </w:pPr>
    </w:p>
    <w:p w:rsidR="0069493E" w:rsidRPr="00505F01" w:rsidRDefault="0069493E" w:rsidP="0069493E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c) njëri nga anëtarët duhet të ketë mbaruar ciklin e dytë të studimeve të larta, në degën drejtësi</w:t>
      </w:r>
      <w:r>
        <w:rPr>
          <w:sz w:val="21"/>
          <w:szCs w:val="21"/>
          <w:lang w:val="sq-AL"/>
        </w:rPr>
        <w:t>,</w:t>
      </w:r>
      <w:r w:rsidRPr="00505F01">
        <w:rPr>
          <w:sz w:val="21"/>
          <w:szCs w:val="21"/>
          <w:lang w:val="sq-AL"/>
        </w:rPr>
        <w:t xml:space="preserve"> ndërsa anëtari tjetër duhet të ketë mbaruar ciklin e dytë të studimeve të larta, në shkencat ekonomike ose informatike.</w:t>
      </w:r>
    </w:p>
    <w:p w:rsidR="0069493E" w:rsidRPr="00505F01" w:rsidRDefault="0069493E" w:rsidP="0069493E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ç) nëse është punonjës i Ministrisë së Drejtësisë, të jetë i nivelit të lartë drejtues.</w:t>
      </w:r>
    </w:p>
    <w:p w:rsidR="0069493E" w:rsidRPr="00505F01" w:rsidRDefault="0069493E" w:rsidP="0069493E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3. Anëtari i caktuar nga Ministri i Financave duhet të plotësojë kriteret e mëposhtme:</w:t>
      </w:r>
    </w:p>
    <w:p w:rsidR="0069493E" w:rsidRPr="00505F01" w:rsidRDefault="0069493E" w:rsidP="0069493E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a) të ketë shtetësi shqiptare;</w:t>
      </w:r>
    </w:p>
    <w:p w:rsidR="0069493E" w:rsidRPr="00505F01" w:rsidRDefault="0069493E" w:rsidP="0069493E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b) të ketë zotësi të plotë për të vepruar;</w:t>
      </w:r>
    </w:p>
    <w:p w:rsidR="0069493E" w:rsidRPr="00505F01" w:rsidRDefault="0069493E" w:rsidP="0069493E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c) të ketë mbaruar ciklin e dytë të studimeve të larta, në shkencat ekonomike.</w:t>
      </w:r>
    </w:p>
    <w:p w:rsidR="0069493E" w:rsidRPr="00505F01" w:rsidRDefault="0069493E" w:rsidP="0069493E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ç) nëse është punonjës i Ministrisë së Financave, të jetë i nivelit të lartë drejtues.</w:t>
      </w:r>
    </w:p>
    <w:p w:rsidR="0069493E" w:rsidRPr="00505F01" w:rsidRDefault="0069493E" w:rsidP="0069493E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IV. Masa e shpërblimit</w:t>
      </w:r>
    </w:p>
    <w:p w:rsidR="0069493E" w:rsidRPr="00505F01" w:rsidRDefault="0069493E" w:rsidP="0069493E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1. Kryetari i bordit drejtues merr një shpërblim mujor në masën 30 000 (tridhjetë mijë) lekë.</w:t>
      </w:r>
    </w:p>
    <w:p w:rsidR="0069493E" w:rsidRPr="00505F01" w:rsidRDefault="0069493E" w:rsidP="0069493E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2. Anëtarët e bordit drejtues marrin një shpërblim mujor në masën 25 000 (njëzet e pesë mijë) lekë.</w:t>
      </w:r>
    </w:p>
    <w:p w:rsidR="0069493E" w:rsidRPr="00505F01" w:rsidRDefault="0069493E" w:rsidP="0069493E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3. Sekretari teknik i bordit drejtues merr një shpërblim në masën 5 000 (pesë mijë) lekë.</w:t>
      </w:r>
    </w:p>
    <w:p w:rsidR="0069493E" w:rsidRPr="00505F01" w:rsidRDefault="0069493E" w:rsidP="0069493E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4. Shpenzimet për shpërblimin e kryetarit, anëtarëve dhe sekretarit teknik të bordit drejtues, të cilat vërtetohen kundrejt dokumentit të pjesëmarrjes në mbledhje, përballohen nga buxheti i Zyrës Qendrore të Regjistrimit të Pasurive të Paluajtshme.</w:t>
      </w:r>
    </w:p>
    <w:p w:rsidR="0069493E" w:rsidRPr="00505F01" w:rsidRDefault="0069493E" w:rsidP="0069493E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V. Dispozita të fundit</w:t>
      </w:r>
    </w:p>
    <w:p w:rsidR="0069493E" w:rsidRPr="00505F01" w:rsidRDefault="0069493E" w:rsidP="0069493E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1. Ministri i Drejtësisë, brenda 5 (pesë) ditëve nga hyrja në fuqi e këtij vendimi, cakton anëtarët e bordit drejtues dhe i kërkon Kryeministrit dhe Ministrit të Financave caktimin e anëtarëve të tyre në bordin drejtues.</w:t>
      </w:r>
    </w:p>
    <w:p w:rsidR="0069493E" w:rsidRPr="00505F01" w:rsidRDefault="0069493E" w:rsidP="0069493E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2. Institucionet respektive, sipas rregullave dhe afateve të përcaktuara në kreun II të këtij vendimi, i njoftojnë Ministrit të Drejtësisë anëtarët e caktuar prej tyre në bordin drejtues.</w:t>
      </w:r>
    </w:p>
    <w:p w:rsidR="0069493E" w:rsidRPr="00505F01" w:rsidRDefault="0069493E" w:rsidP="0069493E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3. Ministri i Drejtësisë, brenda 5 (pesë) ditëve nga marrja e njoftimit, sipas pikës 2 të këtij kreu, ushtron përgjegjësitë e përcaktuara në pikën 5 të kreut II të këtij vendimi.</w:t>
      </w:r>
    </w:p>
    <w:p w:rsidR="0069493E" w:rsidRPr="00505F01" w:rsidRDefault="0069493E" w:rsidP="0069493E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lastRenderedPageBreak/>
        <w:t>4. Bordi drejtues fillon veprimtarinë e tij menjëherë pas fillimit të funksionimit të Zyrës së Regjistrimit të Pasurive të Paluajtshme si një institucion me vetëfinancim.</w:t>
      </w:r>
    </w:p>
    <w:p w:rsidR="0069493E" w:rsidRPr="00505F01" w:rsidRDefault="0069493E" w:rsidP="0069493E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5. Ngarkohen Kryeministri, Ministri i Drejtësisë, Ministri i Financave dhe Zyra e Regjistrimit të Pasurive të Paluajtshme për zbatimin e këtij vendimi.</w:t>
      </w:r>
    </w:p>
    <w:p w:rsidR="0069493E" w:rsidRPr="00505F01" w:rsidRDefault="0069493E" w:rsidP="0069493E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Ky vendim hyn në fuqi pas botimit në Fletoren Zyrtare.</w:t>
      </w:r>
    </w:p>
    <w:p w:rsidR="0069493E" w:rsidRPr="00505F01" w:rsidRDefault="0069493E" w:rsidP="0069493E">
      <w:pPr>
        <w:pStyle w:val="Paragrafi"/>
        <w:rPr>
          <w:sz w:val="12"/>
          <w:szCs w:val="21"/>
          <w:lang w:val="sq-AL"/>
        </w:rPr>
      </w:pPr>
    </w:p>
    <w:p w:rsidR="0069493E" w:rsidRPr="00505F01" w:rsidRDefault="0069493E" w:rsidP="0069493E">
      <w:pPr>
        <w:pStyle w:val="Autoriteti"/>
        <w:keepNext w:val="0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Kryeministri</w:t>
      </w:r>
    </w:p>
    <w:p w:rsidR="0069493E" w:rsidRPr="00505F01" w:rsidRDefault="0069493E" w:rsidP="0069493E">
      <w:pPr>
        <w:pStyle w:val="AutoritetiEmer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Sali Berisha</w:t>
      </w:r>
    </w:p>
    <w:sectPr w:rsidR="0069493E" w:rsidRPr="00505F01" w:rsidSect="002277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9493E"/>
    <w:rsid w:val="00227765"/>
    <w:rsid w:val="0069493E"/>
    <w:rsid w:val="00E35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7A69735-F06F-482F-B92E-2E5D530AB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7765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69493E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69493E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69493E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69493E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69493E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69493E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69493E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69493E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69493E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69493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69493E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69493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69493E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1205</Words>
  <Characters>6869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2019-03-18T15:52:00Z</dcterms:created>
  <dcterms:modified xsi:type="dcterms:W3CDTF">2019-03-18T15:52:00Z</dcterms:modified>
</cp:coreProperties>
</file>