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4F5" w:rsidRPr="00505F01" w:rsidRDefault="001D44F5" w:rsidP="001D44F5">
      <w:pPr>
        <w:pStyle w:val="Paragrafi"/>
        <w:ind w:firstLine="0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505F01">
        <w:rPr>
          <w:b/>
          <w:sz w:val="21"/>
          <w:szCs w:val="21"/>
          <w:lang w:val="sq-AL"/>
        </w:rPr>
        <w:t>VENDIM</w:t>
      </w:r>
    </w:p>
    <w:p w:rsidR="001D44F5" w:rsidRPr="00505F01" w:rsidRDefault="001D44F5" w:rsidP="001D44F5">
      <w:pPr>
        <w:pStyle w:val="Paragrafi"/>
        <w:ind w:firstLine="0"/>
        <w:jc w:val="center"/>
        <w:rPr>
          <w:b/>
          <w:sz w:val="21"/>
          <w:szCs w:val="21"/>
          <w:lang w:val="sq-AL"/>
        </w:rPr>
      </w:pPr>
      <w:r w:rsidRPr="00505F01">
        <w:rPr>
          <w:b/>
          <w:sz w:val="21"/>
          <w:szCs w:val="21"/>
          <w:lang w:val="sq-AL"/>
        </w:rPr>
        <w:t>Nr. 753, datë 2.11.2012</w:t>
      </w: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</w:p>
    <w:p w:rsidR="001D44F5" w:rsidRPr="00505F01" w:rsidRDefault="001D44F5" w:rsidP="001D44F5">
      <w:pPr>
        <w:pStyle w:val="Paragrafi"/>
        <w:ind w:firstLine="0"/>
        <w:jc w:val="center"/>
        <w:rPr>
          <w:b/>
          <w:sz w:val="21"/>
          <w:szCs w:val="21"/>
          <w:lang w:val="sq-AL"/>
        </w:rPr>
      </w:pPr>
      <w:r w:rsidRPr="00505F01">
        <w:rPr>
          <w:b/>
          <w:sz w:val="21"/>
          <w:szCs w:val="21"/>
          <w:lang w:val="sq-AL"/>
        </w:rPr>
        <w:t>PËR MIRATIMIN NË PARIM TË MARRËVESHJES, NDËRMJET KËSHILLIT TË MINISTRAVE TË REPUBLIKËS SË SHQIPËRISË DHE QEVERISË SË REPUBLIKËS SË KOSOVËS PËR TRANSFERIMIN E PERSONAVE TË DËNUAR</w:t>
      </w: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Në mbështetje të nenit 100 të Kushtetutës dhe të neneve 5 e 7 të ligjit nr. 8371, datë 9.7.1998 “Për lidhjen e traktateve dhe të marrëveshjeve ndërkombëtare”, me propozimin e Ministrit të Drejtësisë, Këshilli i Ministrave</w:t>
      </w: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</w:p>
    <w:p w:rsidR="001D44F5" w:rsidRPr="00505F01" w:rsidRDefault="001D44F5" w:rsidP="001D44F5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VENDOSI:</w:t>
      </w: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Miratimin, në parim të marrëveshjes, ndërmjet Këshillit të Ministrave të Republikës së Shqipërisë dhe qeverisë së Republikës së Kosovës, për transferimin e personave të dënuar, sipas tekstit që i bashkëlidhet këtij vendimi.</w:t>
      </w: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Ky vendim hyn në fuqi menjëherë.</w:t>
      </w:r>
    </w:p>
    <w:p w:rsidR="001D44F5" w:rsidRPr="00505F01" w:rsidRDefault="001D44F5" w:rsidP="001D44F5">
      <w:pPr>
        <w:pStyle w:val="Paragrafi"/>
        <w:rPr>
          <w:sz w:val="21"/>
          <w:szCs w:val="21"/>
          <w:lang w:val="sq-AL"/>
        </w:rPr>
      </w:pPr>
    </w:p>
    <w:p w:rsidR="001D44F5" w:rsidRPr="00505F01" w:rsidRDefault="001D44F5" w:rsidP="001D44F5">
      <w:pPr>
        <w:pStyle w:val="Autoritet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Kryeministri</w:t>
      </w:r>
    </w:p>
    <w:p w:rsidR="001D44F5" w:rsidRPr="00505F01" w:rsidRDefault="001D44F5" w:rsidP="001D44F5">
      <w:pPr>
        <w:pStyle w:val="AutoritetiEmer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Sali Berisha</w:t>
      </w:r>
    </w:p>
    <w:sectPr w:rsidR="001D44F5" w:rsidRPr="00505F01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44F5"/>
    <w:rsid w:val="001D44F5"/>
    <w:rsid w:val="00227765"/>
    <w:rsid w:val="00A3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3E8399-21AC-4EDC-8EEE-7A89EA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1D44F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D44F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D44F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D44F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D44F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