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568" w:rsidRPr="005F4EAF" w:rsidRDefault="00D93568" w:rsidP="00D93568">
      <w:pPr>
        <w:pStyle w:val="Akti"/>
        <w:keepNext w:val="0"/>
        <w:rPr>
          <w:lang w:val="sq-AL"/>
        </w:rPr>
      </w:pPr>
      <w:bookmarkStart w:id="0" w:name="_GoBack"/>
      <w:bookmarkEnd w:id="0"/>
      <w:r w:rsidRPr="005F4EAF">
        <w:rPr>
          <w:lang w:val="sq-AL"/>
        </w:rPr>
        <w:t>Vendim</w:t>
      </w:r>
    </w:p>
    <w:p w:rsidR="00D93568" w:rsidRPr="005F4EAF" w:rsidRDefault="00D93568" w:rsidP="00D93568">
      <w:pPr>
        <w:pStyle w:val="NumriData"/>
        <w:keepNext w:val="0"/>
        <w:rPr>
          <w:lang w:val="sq-AL"/>
        </w:rPr>
      </w:pPr>
      <w:r w:rsidRPr="005F4EAF">
        <w:rPr>
          <w:lang w:val="sq-AL"/>
        </w:rPr>
        <w:t>Nr. 778, datë 7.11.2012</w:t>
      </w:r>
    </w:p>
    <w:p w:rsidR="00D93568" w:rsidRPr="005F4EAF" w:rsidRDefault="00D93568" w:rsidP="00D93568">
      <w:pPr>
        <w:pStyle w:val="Paragrafi"/>
        <w:rPr>
          <w:lang w:val="sq-AL"/>
        </w:rPr>
      </w:pPr>
    </w:p>
    <w:p w:rsidR="00D93568" w:rsidRPr="005F4EAF" w:rsidRDefault="00D93568" w:rsidP="00D93568">
      <w:pPr>
        <w:pStyle w:val="Titulli"/>
        <w:keepNext w:val="0"/>
        <w:rPr>
          <w:lang w:val="sq-AL"/>
        </w:rPr>
      </w:pPr>
      <w:r w:rsidRPr="005F4EAF">
        <w:rPr>
          <w:lang w:val="sq-AL"/>
        </w:rPr>
        <w:t>Për miratimin E standardeve të përgjithshme, minimale</w:t>
      </w:r>
      <w:r>
        <w:rPr>
          <w:lang w:val="sq-AL"/>
        </w:rPr>
        <w:t>,</w:t>
      </w:r>
      <w:r w:rsidRPr="005F4EAF">
        <w:rPr>
          <w:lang w:val="sq-AL"/>
        </w:rPr>
        <w:t xml:space="preserve"> të personelit njtik për strukturimin organizativ të njësive të teknologjisë së informacionit e të komunikimit</w:t>
      </w:r>
    </w:p>
    <w:p w:rsidR="00D93568" w:rsidRPr="005F4EAF" w:rsidRDefault="00D93568" w:rsidP="00D93568">
      <w:pPr>
        <w:pStyle w:val="Paragrafi"/>
        <w:rPr>
          <w:lang w:val="sq-AL"/>
        </w:rPr>
      </w:pPr>
    </w:p>
    <w:p w:rsidR="00D93568" w:rsidRPr="005F4EAF" w:rsidRDefault="00D93568" w:rsidP="00D93568">
      <w:pPr>
        <w:pStyle w:val="Paragrafi"/>
        <w:rPr>
          <w:lang w:val="sq-AL"/>
        </w:rPr>
      </w:pPr>
      <w:r w:rsidRPr="005F4EAF">
        <w:rPr>
          <w:lang w:val="sq-AL"/>
        </w:rPr>
        <w:t>Në mbështetje të nenit 100 të Kushtetutës, të nenit 10 të ligjit nr. 9000, datë 30.1.2003 “Për organizimin dhe funksionimin e Këshillit të Ministrave” dhe të ligjit nr. 8549, datë 11.11.1999 “Statusi i nëpunësit civil”, me propozimin e Ministrit të Brendshëm dhe Ministrit për Inovacionin dhe Teknologjinë e Informacionit e të Komunikimit, Këshilli i Ministrave</w:t>
      </w:r>
    </w:p>
    <w:p w:rsidR="00D93568" w:rsidRPr="005F4EAF" w:rsidRDefault="00D93568" w:rsidP="00D93568">
      <w:pPr>
        <w:pStyle w:val="Paragrafi"/>
        <w:rPr>
          <w:lang w:val="sq-AL"/>
        </w:rPr>
      </w:pPr>
    </w:p>
    <w:p w:rsidR="00D93568" w:rsidRPr="005F4EAF" w:rsidRDefault="00D93568" w:rsidP="00D93568">
      <w:pPr>
        <w:pStyle w:val="VENDOSI"/>
        <w:keepNext w:val="0"/>
        <w:rPr>
          <w:lang w:val="sq-AL"/>
        </w:rPr>
      </w:pPr>
      <w:r w:rsidRPr="005F4EAF">
        <w:rPr>
          <w:lang w:val="sq-AL"/>
        </w:rPr>
        <w:t>Vendosi:</w:t>
      </w:r>
    </w:p>
    <w:p w:rsidR="00D93568" w:rsidRPr="005F4EAF" w:rsidRDefault="00D93568" w:rsidP="00D93568">
      <w:pPr>
        <w:pStyle w:val="Paragrafi"/>
        <w:rPr>
          <w:lang w:val="sq-AL"/>
        </w:rPr>
      </w:pPr>
    </w:p>
    <w:p w:rsidR="00D93568" w:rsidRPr="005F4EAF" w:rsidRDefault="00D93568" w:rsidP="00D93568">
      <w:pPr>
        <w:pStyle w:val="Paragrafi"/>
        <w:rPr>
          <w:lang w:val="sq-AL"/>
        </w:rPr>
      </w:pPr>
      <w:r w:rsidRPr="005F4EAF">
        <w:rPr>
          <w:lang w:val="sq-AL"/>
        </w:rPr>
        <w:t>1. Miratimin e standardeve të përgjithshme, minimale, të personelit NJTIK për strukturimin organizativ të njësive të teknologjisë së informacionit e të komunikimit, sipas anekseve 1 dhe 2, që i bashkëlidhen këtij vendimi.</w:t>
      </w:r>
    </w:p>
    <w:p w:rsidR="00D93568" w:rsidRPr="005F4EAF" w:rsidRDefault="00D93568" w:rsidP="00D93568">
      <w:pPr>
        <w:pStyle w:val="Paragrafi"/>
        <w:rPr>
          <w:lang w:val="sq-AL"/>
        </w:rPr>
      </w:pPr>
      <w:r w:rsidRPr="005F4EAF">
        <w:rPr>
          <w:lang w:val="sq-AL"/>
        </w:rPr>
        <w:t>2. Dispozitat e këtij vendimi zbatohen për institucionet e administratës publike, në nivel qendror, ku përfshihen aparatet e Kryeministrisë, të ministrive, degët e ministrive, institucionet qendrore, në varësi të Kryeministrit dhe ministrive të linjës dhe degët e tyre, si dhe administrata e prefektit.</w:t>
      </w:r>
    </w:p>
    <w:p w:rsidR="00D93568" w:rsidRPr="005F4EAF" w:rsidRDefault="00D93568" w:rsidP="00D93568">
      <w:pPr>
        <w:pStyle w:val="Paragrafi"/>
        <w:rPr>
          <w:lang w:val="sq-AL"/>
        </w:rPr>
      </w:pPr>
      <w:r w:rsidRPr="005F4EAF">
        <w:rPr>
          <w:lang w:val="sq-AL"/>
        </w:rPr>
        <w:t>Rekomandohen drejtuesit e institucioneve qendrore të pavarura, përfshi ato të sistemit gjyqësor e të prokurorisë, e institucioneve të arsimit të lartë dhe të fondeve speciale, të zbatojnë të njëjtat standarde gjatë hartimit të strukturave të teknologjisë së informacionit e të komunikimit për administratat e institucioneve të tyre.</w:t>
      </w:r>
    </w:p>
    <w:p w:rsidR="00D93568" w:rsidRPr="005F4EAF" w:rsidRDefault="00D93568" w:rsidP="00D93568">
      <w:pPr>
        <w:pStyle w:val="Paragrafi"/>
        <w:rPr>
          <w:lang w:val="sq-AL"/>
        </w:rPr>
      </w:pPr>
      <w:r w:rsidRPr="005F4EAF">
        <w:rPr>
          <w:lang w:val="sq-AL"/>
        </w:rPr>
        <w:t>3. Ngarkohen ministri që mbulon departamentin e administratës publike, në bashkërendim me Ministrin e Financave dhe Ministrin për Inovacionin dhe Teknologjinë e Informacionit e të Komunikimit, të përgatitin, për propozim, strukturën, masën e pagës dhe të shtesave mbi pagë të nëpunësve të njësive të teknologjisë së informacionit e të komunikimit.</w:t>
      </w:r>
    </w:p>
    <w:p w:rsidR="00D93568" w:rsidRPr="005F4EAF" w:rsidRDefault="00D93568" w:rsidP="00D93568">
      <w:pPr>
        <w:pStyle w:val="Paragrafi"/>
        <w:rPr>
          <w:lang w:val="sq-AL"/>
        </w:rPr>
      </w:pPr>
      <w:r w:rsidRPr="005F4EAF">
        <w:rPr>
          <w:lang w:val="sq-AL"/>
        </w:rPr>
        <w:t>4. Ngarkohen ministri që mbulon departamentin e administratës publike dhe Ministri për Inovacionin dhe Teknologjinë e Informacionit e të Komunikimit të nxjerrin udhëzimin e përbashkët për kriteret e veçanta të nevojshme për hartimin e strukturave të njësive të teknologjisë së informacionit e të komunikimit dhe për mënyrën e bashkëpunimit e të bashkërendimit të punës në këto njësi.</w:t>
      </w:r>
    </w:p>
    <w:p w:rsidR="00D93568" w:rsidRPr="005F4EAF" w:rsidRDefault="00D93568" w:rsidP="00D93568">
      <w:pPr>
        <w:pStyle w:val="Paragrafi"/>
        <w:rPr>
          <w:lang w:val="sq-AL"/>
        </w:rPr>
      </w:pPr>
      <w:r w:rsidRPr="005F4EAF">
        <w:rPr>
          <w:lang w:val="sq-AL"/>
        </w:rPr>
        <w:t>5. Ngarkohen Ministria e Brendshme, Departamenti i Administratës Publike, Ministria e Financave dhe Ministri për Inovacionin dhe Teknologjinë e Informacionit e të Komunikimit për zbatimin e këtij vendimi.</w:t>
      </w:r>
    </w:p>
    <w:p w:rsidR="00D93568" w:rsidRPr="005F4EAF" w:rsidRDefault="00D93568" w:rsidP="00D93568">
      <w:pPr>
        <w:pStyle w:val="Paragrafi"/>
        <w:rPr>
          <w:lang w:val="sq-AL"/>
        </w:rPr>
      </w:pPr>
      <w:r w:rsidRPr="005F4EAF">
        <w:rPr>
          <w:lang w:val="sq-AL"/>
        </w:rPr>
        <w:t>Ky vendim hyn në fuqi pas botimit në Fletoren Zyrtare.</w:t>
      </w:r>
    </w:p>
    <w:p w:rsidR="00D93568" w:rsidRPr="005F4EAF" w:rsidRDefault="00D93568" w:rsidP="00D93568">
      <w:pPr>
        <w:pStyle w:val="Paragrafi"/>
        <w:rPr>
          <w:lang w:val="sq-AL"/>
        </w:rPr>
      </w:pPr>
    </w:p>
    <w:p w:rsidR="00D93568" w:rsidRPr="005F4EAF" w:rsidRDefault="00D93568" w:rsidP="00D93568">
      <w:pPr>
        <w:pStyle w:val="Autoriteti"/>
        <w:keepNext w:val="0"/>
        <w:rPr>
          <w:lang w:val="sq-AL"/>
        </w:rPr>
      </w:pPr>
      <w:r w:rsidRPr="005F4EAF">
        <w:rPr>
          <w:lang w:val="sq-AL"/>
        </w:rPr>
        <w:t>Kryeministri</w:t>
      </w:r>
    </w:p>
    <w:p w:rsidR="00D93568" w:rsidRPr="005F4EAF" w:rsidRDefault="00D93568" w:rsidP="00D93568">
      <w:pPr>
        <w:pStyle w:val="AutoritetiEmer"/>
        <w:rPr>
          <w:lang w:val="sq-AL"/>
        </w:rPr>
      </w:pPr>
      <w:r w:rsidRPr="005F4EAF">
        <w:rPr>
          <w:lang w:val="sq-AL"/>
        </w:rPr>
        <w:t>Sali Berisha</w:t>
      </w:r>
    </w:p>
    <w:sectPr w:rsidR="00D93568" w:rsidRPr="005F4EAF" w:rsidSect="004B62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93568"/>
    <w:rsid w:val="004B6294"/>
    <w:rsid w:val="00BF7531"/>
    <w:rsid w:val="00D9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B4A835F-D308-4EBB-A126-1A3232CF2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6294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9356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D93568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D93568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D9356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D93568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D93568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D93568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D93568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D93568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D9356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D93568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D9356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D93568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2019-03-18T15:55:00Z</dcterms:created>
  <dcterms:modified xsi:type="dcterms:W3CDTF">2019-03-18T15:55:00Z</dcterms:modified>
</cp:coreProperties>
</file>