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CAC" w:rsidRPr="00FD7B1B" w:rsidRDefault="00004CAC" w:rsidP="00004CAC">
      <w:pPr>
        <w:pStyle w:val="Akti"/>
        <w:rPr>
          <w:lang w:val="sq-AL"/>
        </w:rPr>
      </w:pPr>
      <w:bookmarkStart w:id="0" w:name="_GoBack"/>
      <w:bookmarkEnd w:id="0"/>
      <w:r w:rsidRPr="00FD7B1B">
        <w:rPr>
          <w:lang w:val="sq-AL"/>
        </w:rPr>
        <w:t>VENDIM</w:t>
      </w:r>
    </w:p>
    <w:p w:rsidR="00004CAC" w:rsidRPr="00FD7B1B" w:rsidRDefault="00004CAC" w:rsidP="00004CAC">
      <w:pPr>
        <w:pStyle w:val="NumriData"/>
        <w:rPr>
          <w:lang w:val="sq-AL"/>
        </w:rPr>
      </w:pPr>
      <w:r w:rsidRPr="00FD7B1B">
        <w:rPr>
          <w:lang w:val="sq-AL"/>
        </w:rPr>
        <w:t>Nr.</w:t>
      </w:r>
      <w:r>
        <w:rPr>
          <w:lang w:val="sq-AL"/>
        </w:rPr>
        <w:t xml:space="preserve"> </w:t>
      </w:r>
      <w:r w:rsidRPr="00FD7B1B">
        <w:rPr>
          <w:lang w:val="sq-AL"/>
        </w:rPr>
        <w:t>793, datë 14.11.2012</w:t>
      </w:r>
    </w:p>
    <w:p w:rsidR="00004CAC" w:rsidRPr="00FD7B1B" w:rsidRDefault="00004CAC" w:rsidP="00004CAC">
      <w:pPr>
        <w:pStyle w:val="Paragrafi"/>
        <w:rPr>
          <w:lang w:val="sq-AL"/>
        </w:rPr>
      </w:pPr>
    </w:p>
    <w:p w:rsidR="00004CAC" w:rsidRPr="004B5DA8" w:rsidRDefault="00004CAC" w:rsidP="00004CAC">
      <w:pPr>
        <w:pStyle w:val="Paragrafi"/>
        <w:ind w:firstLine="0"/>
        <w:jc w:val="center"/>
        <w:rPr>
          <w:b/>
          <w:lang w:val="sq-AL"/>
        </w:rPr>
      </w:pPr>
      <w:r w:rsidRPr="004B5DA8">
        <w:rPr>
          <w:b/>
          <w:lang w:val="sq-AL"/>
        </w:rPr>
        <w:t>PËR SHTYRJEN E AFATIT TË KRYERJES SË PROCEDURAVE TË PROKURIMIT PËR KONTROLLIN E LARTË TË SHTETIT, SI AUTORITET KONTRAKTOR</w:t>
      </w:r>
    </w:p>
    <w:p w:rsidR="00004CAC" w:rsidRPr="004B5DA8" w:rsidRDefault="00004CAC" w:rsidP="00004CAC">
      <w:pPr>
        <w:pStyle w:val="Paragrafi"/>
        <w:rPr>
          <w:b/>
          <w:lang w:val="sq-AL"/>
        </w:rPr>
      </w:pPr>
    </w:p>
    <w:p w:rsidR="00004CAC" w:rsidRPr="00FD7B1B" w:rsidRDefault="00004CAC" w:rsidP="00004CAC">
      <w:pPr>
        <w:pStyle w:val="Paragrafi"/>
        <w:rPr>
          <w:lang w:val="sq-AL"/>
        </w:rPr>
      </w:pPr>
      <w:r w:rsidRPr="00FD7B1B">
        <w:rPr>
          <w:lang w:val="sq-AL"/>
        </w:rPr>
        <w:t>Në mbështetje të nenit 100 të Kushtetutës dhe të nenit 75, të ligjit nr.</w:t>
      </w:r>
      <w:r>
        <w:rPr>
          <w:lang w:val="sq-AL"/>
        </w:rPr>
        <w:t xml:space="preserve"> </w:t>
      </w:r>
      <w:r w:rsidRPr="00FD7B1B">
        <w:rPr>
          <w:lang w:val="sq-AL"/>
        </w:rPr>
        <w:t xml:space="preserve">9643, datë 20.11.2006 “Për prokurimin publik”, të ndryshuar, me propozimin e </w:t>
      </w:r>
      <w:r>
        <w:rPr>
          <w:lang w:val="sq-AL"/>
        </w:rPr>
        <w:t>M</w:t>
      </w:r>
      <w:r w:rsidRPr="00FD7B1B">
        <w:rPr>
          <w:lang w:val="sq-AL"/>
        </w:rPr>
        <w:t>inistrit të Financave, Këshilli i Ministrave </w:t>
      </w:r>
    </w:p>
    <w:p w:rsidR="00004CAC" w:rsidRPr="00FD7B1B" w:rsidRDefault="00004CAC" w:rsidP="00004CAC">
      <w:pPr>
        <w:pStyle w:val="VENDOSI"/>
        <w:rPr>
          <w:lang w:val="sq-AL"/>
        </w:rPr>
      </w:pPr>
      <w:r w:rsidRPr="00FD7B1B">
        <w:rPr>
          <w:lang w:val="sq-AL"/>
        </w:rPr>
        <w:t>VENDOSI:</w:t>
      </w:r>
    </w:p>
    <w:p w:rsidR="00004CAC" w:rsidRPr="00FD7B1B" w:rsidRDefault="00004CAC" w:rsidP="00004CAC">
      <w:pPr>
        <w:pStyle w:val="Paragrafi"/>
        <w:rPr>
          <w:lang w:val="sq-AL"/>
        </w:rPr>
      </w:pPr>
    </w:p>
    <w:p w:rsidR="00004CAC" w:rsidRPr="00FD7B1B" w:rsidRDefault="00004CAC" w:rsidP="00004CAC">
      <w:pPr>
        <w:pStyle w:val="Paragrafi"/>
        <w:rPr>
          <w:lang w:val="sq-AL"/>
        </w:rPr>
      </w:pPr>
      <w:r w:rsidRPr="00FD7B1B">
        <w:rPr>
          <w:lang w:val="sq-AL"/>
        </w:rPr>
        <w:t>1. Lejimin e Kontrollit të Lartë të Shtetit, si autoritet kontraktor, të përfundojë kryerjen e procedurave të prokurimit, me fondet e parashikuara në buxhetin e vitit 2012, në zërin “Shpenzime operative”,</w:t>
      </w:r>
      <w:r w:rsidRPr="00072857">
        <w:rPr>
          <w:sz w:val="48"/>
          <w:lang w:val="sq-AL"/>
        </w:rPr>
        <w:t xml:space="preserve"> </w:t>
      </w:r>
      <w:r w:rsidRPr="00FD7B1B">
        <w:rPr>
          <w:lang w:val="sq-AL"/>
        </w:rPr>
        <w:t>për objektin “Botimi i revistës</w:t>
      </w:r>
      <w:r w:rsidRPr="00072857">
        <w:rPr>
          <w:sz w:val="32"/>
          <w:lang w:val="sq-AL"/>
        </w:rPr>
        <w:t xml:space="preserve"> </w:t>
      </w:r>
      <w:r w:rsidRPr="00FD7B1B">
        <w:rPr>
          <w:lang w:val="sq-AL"/>
        </w:rPr>
        <w:t xml:space="preserve">“Auditimi </w:t>
      </w:r>
      <w:r>
        <w:rPr>
          <w:lang w:val="sq-AL"/>
        </w:rPr>
        <w:t>p</w:t>
      </w:r>
      <w:r w:rsidRPr="00FD7B1B">
        <w:rPr>
          <w:lang w:val="sq-AL"/>
        </w:rPr>
        <w:t>ublik” dhe botime të tjera”,</w:t>
      </w:r>
      <w:r w:rsidRPr="00072857">
        <w:rPr>
          <w:sz w:val="56"/>
          <w:lang w:val="sq-AL"/>
        </w:rPr>
        <w:t xml:space="preserve"> </w:t>
      </w:r>
      <w:r w:rsidRPr="00FD7B1B">
        <w:rPr>
          <w:lang w:val="sq-AL"/>
        </w:rPr>
        <w:t xml:space="preserve">me fond limit 1 900 000 (një milion e nëntëqind mijë) lekë, pa TVSH, deri </w:t>
      </w:r>
      <w:r>
        <w:rPr>
          <w:lang w:val="sq-AL"/>
        </w:rPr>
        <w:t>n</w:t>
      </w:r>
      <w:r w:rsidRPr="00FD7B1B">
        <w:rPr>
          <w:lang w:val="sq-AL"/>
        </w:rPr>
        <w:t>ë datën 24 dhjetor 2012. Brenda kësaj periudhe të përfshihet publikimi i fituesit dhe publikimi i njoftimit të kontratës së lidhur në buletinin e Agjencisë së Prokurimit Publik.</w:t>
      </w:r>
    </w:p>
    <w:p w:rsidR="00004CAC" w:rsidRPr="00FD7B1B" w:rsidRDefault="00004CAC" w:rsidP="00004CAC">
      <w:pPr>
        <w:pStyle w:val="Paragrafi"/>
        <w:rPr>
          <w:lang w:val="sq-AL"/>
        </w:rPr>
      </w:pPr>
      <w:r w:rsidRPr="00FD7B1B">
        <w:rPr>
          <w:lang w:val="sq-AL"/>
        </w:rPr>
        <w:t>2. Ngarkohen Kontrolli i Lartë i Shtetit dhe Agjencia e Prokurimit Publik për zbatimin e këtij vendimi.</w:t>
      </w:r>
    </w:p>
    <w:p w:rsidR="00004CAC" w:rsidRPr="00FD7B1B" w:rsidRDefault="00004CAC" w:rsidP="00004CAC">
      <w:pPr>
        <w:pStyle w:val="Paragrafi"/>
        <w:rPr>
          <w:lang w:val="sq-AL"/>
        </w:rPr>
      </w:pPr>
      <w:r w:rsidRPr="00FD7B1B">
        <w:rPr>
          <w:lang w:val="sq-AL"/>
        </w:rPr>
        <w:t>Ky vendim hyn në fuqi menjëherë dhe botohet në Fletoren Zyrtare.</w:t>
      </w:r>
    </w:p>
    <w:p w:rsidR="00004CAC" w:rsidRPr="00FD7B1B" w:rsidRDefault="00004CAC" w:rsidP="00004CAC">
      <w:pPr>
        <w:pStyle w:val="Paragrafi"/>
        <w:rPr>
          <w:lang w:val="sq-AL"/>
        </w:rPr>
      </w:pPr>
    </w:p>
    <w:p w:rsidR="00004CAC" w:rsidRPr="00FD7B1B" w:rsidRDefault="00004CAC" w:rsidP="00004CAC">
      <w:pPr>
        <w:pStyle w:val="Autoriteti"/>
        <w:rPr>
          <w:lang w:val="sq-AL"/>
        </w:rPr>
      </w:pPr>
      <w:r w:rsidRPr="00FD7B1B">
        <w:rPr>
          <w:lang w:val="sq-AL"/>
        </w:rPr>
        <w:t>Kryeministri</w:t>
      </w:r>
    </w:p>
    <w:p w:rsidR="00004CAC" w:rsidRPr="00FD7B1B" w:rsidRDefault="00004CAC" w:rsidP="00004CAC">
      <w:pPr>
        <w:pStyle w:val="AutoritetiEmer"/>
        <w:rPr>
          <w:lang w:val="sq-AL"/>
        </w:rPr>
      </w:pPr>
      <w:r w:rsidRPr="00FD7B1B">
        <w:rPr>
          <w:lang w:val="sq-AL"/>
        </w:rPr>
        <w:t xml:space="preserve">Sali Berisha </w:t>
      </w:r>
    </w:p>
    <w:sectPr w:rsidR="00004CAC" w:rsidRPr="00FD7B1B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04CAC"/>
    <w:rsid w:val="00004CAC"/>
    <w:rsid w:val="004B6294"/>
    <w:rsid w:val="0088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CB59B12-71C9-457F-9088-F22799B1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04CA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004CA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04CA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004CA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004CA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04CA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04CA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VENDOSI">
    <w:name w:val="VENDOSI"/>
    <w:next w:val="Normal"/>
    <w:link w:val="VENDOSIChar"/>
    <w:rsid w:val="00004CA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004CA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04CA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04CA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