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C8C" w:rsidRPr="00FD7B1B" w:rsidRDefault="00452C8C" w:rsidP="00452C8C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>VENDIM</w:t>
      </w:r>
    </w:p>
    <w:p w:rsidR="00452C8C" w:rsidRPr="00FD7B1B" w:rsidRDefault="00452C8C" w:rsidP="00452C8C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794, datë 14.11.2012</w:t>
      </w:r>
    </w:p>
    <w:p w:rsidR="00452C8C" w:rsidRPr="00FD7B1B" w:rsidRDefault="00452C8C" w:rsidP="00452C8C">
      <w:pPr>
        <w:pStyle w:val="Paragrafi"/>
        <w:rPr>
          <w:lang w:val="sq-AL"/>
        </w:rPr>
      </w:pPr>
    </w:p>
    <w:p w:rsidR="00452C8C" w:rsidRPr="00FD7B1B" w:rsidRDefault="00452C8C" w:rsidP="00452C8C">
      <w:pPr>
        <w:pStyle w:val="Titulli"/>
        <w:rPr>
          <w:lang w:val="sq-AL"/>
        </w:rPr>
      </w:pPr>
      <w:r w:rsidRPr="00FD7B1B">
        <w:rPr>
          <w:lang w:val="sq-AL"/>
        </w:rPr>
        <w:t>PËR LEJIMIN E KUVENDIT TË REPUBLIKËS SË SHQIPËRISË, SI AUTORITET KONTRAKTOR, PËR KRYERJEN E PROCEDURAVE TË PROKURIMIT</w:t>
      </w:r>
    </w:p>
    <w:p w:rsidR="00452C8C" w:rsidRPr="00FD7B1B" w:rsidRDefault="00452C8C" w:rsidP="00452C8C">
      <w:pPr>
        <w:pStyle w:val="Paragrafi"/>
        <w:rPr>
          <w:lang w:val="sq-AL"/>
        </w:rPr>
      </w:pP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Në mbështetje të nenit 100</w:t>
      </w:r>
      <w:r>
        <w:rPr>
          <w:lang w:val="sq-AL"/>
        </w:rPr>
        <w:t xml:space="preserve"> të Kushtetutës dhe të nenit 75</w:t>
      </w:r>
      <w:r w:rsidRPr="00FD7B1B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FD7B1B">
        <w:rPr>
          <w:lang w:val="sq-AL"/>
        </w:rPr>
        <w:t xml:space="preserve">9643, datë 20.11.2006 “Për prokurimin publik”, të ndryshuar, me propozimin e </w:t>
      </w:r>
      <w:r>
        <w:rPr>
          <w:lang w:val="sq-AL"/>
        </w:rPr>
        <w:t>M</w:t>
      </w:r>
      <w:r w:rsidRPr="00FD7B1B">
        <w:rPr>
          <w:lang w:val="sq-AL"/>
        </w:rPr>
        <w:t>inistrit të Financave, Këshilli i Ministrave</w:t>
      </w:r>
    </w:p>
    <w:p w:rsidR="00452C8C" w:rsidRPr="00235FDA" w:rsidRDefault="00452C8C" w:rsidP="00452C8C">
      <w:pPr>
        <w:pStyle w:val="Paragrafi"/>
        <w:rPr>
          <w:sz w:val="6"/>
          <w:lang w:val="sq-AL"/>
        </w:rPr>
      </w:pPr>
    </w:p>
    <w:p w:rsidR="00452C8C" w:rsidRPr="00FD7B1B" w:rsidRDefault="00452C8C" w:rsidP="00452C8C">
      <w:pPr>
        <w:pStyle w:val="VENDOSI"/>
        <w:rPr>
          <w:lang w:val="sq-AL"/>
        </w:rPr>
      </w:pPr>
      <w:r w:rsidRPr="00FD7B1B">
        <w:rPr>
          <w:lang w:val="sq-AL"/>
        </w:rPr>
        <w:t>VENDOSI:</w:t>
      </w:r>
    </w:p>
    <w:p w:rsidR="00452C8C" w:rsidRPr="00235FDA" w:rsidRDefault="00452C8C" w:rsidP="00452C8C">
      <w:pPr>
        <w:pStyle w:val="Paragrafi"/>
        <w:rPr>
          <w:sz w:val="14"/>
          <w:lang w:val="sq-AL"/>
        </w:rPr>
      </w:pP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1. Lejimin e Kuvendit të Shqipërisë, si autoritet kontraktor, për kryerjen e procedurave të prokurimit, si dhe për të lidhur kontratat përkatëse, për investimet sipas aneksit 1, deri më 24 dhjetor 2012. Brenda kësaj periudhe të përfshihen edhe publikimi i fituesit dhe i njoftimit të kontratës së lidhur në buletinin e Agjencisë së Prokurimit Publik.</w:t>
      </w: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2. Ngarkohen Kuvendi i Republikës së Shqipërisë, Ministria e Financave dhe Agjencia e Prokurimit Publik për zbatimin e këtij vendimi.</w:t>
      </w: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Ky vendim hyn në fuqi menjëherë dhe botohet në Fletoren Zyrtare.</w:t>
      </w:r>
    </w:p>
    <w:p w:rsidR="00452C8C" w:rsidRPr="00235FDA" w:rsidRDefault="00452C8C" w:rsidP="00452C8C">
      <w:pPr>
        <w:pStyle w:val="Paragrafi"/>
        <w:rPr>
          <w:sz w:val="16"/>
          <w:lang w:val="sq-AL"/>
        </w:rPr>
      </w:pPr>
    </w:p>
    <w:p w:rsidR="00452C8C" w:rsidRPr="00FD7B1B" w:rsidRDefault="00452C8C" w:rsidP="00452C8C">
      <w:pPr>
        <w:pStyle w:val="Autoriteti"/>
        <w:rPr>
          <w:lang w:val="sq-AL"/>
        </w:rPr>
      </w:pPr>
      <w:r w:rsidRPr="00FD7B1B">
        <w:rPr>
          <w:lang w:val="sq-AL"/>
        </w:rPr>
        <w:t>Kryeministri</w:t>
      </w:r>
    </w:p>
    <w:p w:rsidR="00452C8C" w:rsidRPr="00FD7B1B" w:rsidRDefault="00452C8C" w:rsidP="00452C8C">
      <w:pPr>
        <w:pStyle w:val="AutoritetiEmer"/>
        <w:rPr>
          <w:lang w:val="sq-AL"/>
        </w:rPr>
      </w:pPr>
      <w:r w:rsidRPr="00FD7B1B">
        <w:rPr>
          <w:lang w:val="sq-AL"/>
        </w:rPr>
        <w:t xml:space="preserve">Sali Berisha </w:t>
      </w:r>
    </w:p>
    <w:p w:rsidR="00452C8C" w:rsidRPr="00FD7B1B" w:rsidRDefault="00452C8C" w:rsidP="00452C8C">
      <w:pPr>
        <w:pStyle w:val="Paragrafi"/>
        <w:rPr>
          <w:lang w:val="sq-AL"/>
        </w:rPr>
      </w:pPr>
    </w:p>
    <w:p w:rsidR="00452C8C" w:rsidRDefault="00452C8C" w:rsidP="00452C8C">
      <w:pPr>
        <w:pStyle w:val="Paragrafi"/>
        <w:jc w:val="center"/>
        <w:rPr>
          <w:lang w:val="sq-AL"/>
        </w:rPr>
      </w:pPr>
    </w:p>
    <w:p w:rsidR="00452C8C" w:rsidRPr="00FD7B1B" w:rsidRDefault="00452C8C" w:rsidP="00452C8C">
      <w:pPr>
        <w:pStyle w:val="Paragrafi"/>
        <w:jc w:val="center"/>
        <w:rPr>
          <w:lang w:val="sq-AL"/>
        </w:rPr>
      </w:pPr>
      <w:r w:rsidRPr="00FD7B1B">
        <w:rPr>
          <w:lang w:val="sq-AL"/>
        </w:rPr>
        <w:t>ANEKSI 1</w:t>
      </w:r>
    </w:p>
    <w:p w:rsidR="00452C8C" w:rsidRPr="00235FDA" w:rsidRDefault="00452C8C" w:rsidP="00452C8C">
      <w:pPr>
        <w:pStyle w:val="Paragrafi"/>
        <w:rPr>
          <w:sz w:val="16"/>
          <w:lang w:val="sq-AL"/>
        </w:rPr>
      </w:pP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- Blerje pa</w:t>
      </w:r>
      <w:r>
        <w:rPr>
          <w:lang w:val="sq-AL"/>
        </w:rPr>
        <w:t>j</w:t>
      </w:r>
      <w:r w:rsidRPr="00FD7B1B">
        <w:rPr>
          <w:lang w:val="sq-AL"/>
        </w:rPr>
        <w:t>isje</w:t>
      </w:r>
      <w:r>
        <w:rPr>
          <w:lang w:val="sq-AL"/>
        </w:rPr>
        <w:t>sh</w:t>
      </w:r>
      <w:r w:rsidRPr="00FD7B1B">
        <w:rPr>
          <w:lang w:val="sq-AL"/>
        </w:rPr>
        <w:t xml:space="preserve"> dhe shërbime konfirmuese për krijimin e qendrës së të dhënave</w:t>
      </w:r>
      <w:r>
        <w:rPr>
          <w:lang w:val="sq-AL"/>
        </w:rPr>
        <w:t xml:space="preserve"> e</w:t>
      </w:r>
      <w:r w:rsidRPr="00FD7B1B">
        <w:rPr>
          <w:lang w:val="sq-AL"/>
        </w:rPr>
        <w:t xml:space="preserve"> E-Parlament, ndar</w:t>
      </w:r>
      <w:r>
        <w:rPr>
          <w:lang w:val="sq-AL"/>
        </w:rPr>
        <w:t>ë në lote, me fonde limit</w:t>
      </w:r>
      <w:r w:rsidRPr="00FD7B1B">
        <w:rPr>
          <w:lang w:val="sq-AL"/>
        </w:rPr>
        <w:t xml:space="preserve"> 48,708,670 lekë pa TVSH, në proces</w:t>
      </w:r>
      <w:r>
        <w:rPr>
          <w:lang w:val="sq-AL"/>
        </w:rPr>
        <w:t>.</w:t>
      </w:r>
      <w:r w:rsidRPr="00FD7B1B">
        <w:rPr>
          <w:lang w:val="sq-AL"/>
        </w:rPr>
        <w:t xml:space="preserve"> </w:t>
      </w: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- Loti I</w:t>
      </w:r>
      <w:r>
        <w:rPr>
          <w:lang w:val="sq-AL"/>
        </w:rPr>
        <w:t xml:space="preserve"> </w:t>
      </w:r>
      <w:r w:rsidRPr="00FD7B1B">
        <w:rPr>
          <w:lang w:val="sq-AL"/>
        </w:rPr>
        <w:t>- blerje kompjuterë, pajisje fundore (</w:t>
      </w:r>
      <w:r w:rsidRPr="00CB0B2D">
        <w:rPr>
          <w:i/>
          <w:lang w:val="sq-AL"/>
        </w:rPr>
        <w:t>desktop, lap top, tablet</w:t>
      </w:r>
      <w:r w:rsidRPr="00FD7B1B">
        <w:rPr>
          <w:lang w:val="sq-AL"/>
        </w:rPr>
        <w:t xml:space="preserve"> PC, USB </w:t>
      </w:r>
      <w:r w:rsidRPr="00CB0B2D">
        <w:rPr>
          <w:i/>
          <w:lang w:val="sq-AL"/>
        </w:rPr>
        <w:t>smart card reader dhe smart card</w:t>
      </w:r>
      <w:r w:rsidRPr="00FD7B1B">
        <w:rPr>
          <w:lang w:val="sq-AL"/>
        </w:rPr>
        <w:t>)</w:t>
      </w:r>
      <w:r>
        <w:rPr>
          <w:lang w:val="sq-AL"/>
        </w:rPr>
        <w:t>,</w:t>
      </w:r>
      <w:r w:rsidRPr="00FD7B1B">
        <w:rPr>
          <w:lang w:val="sq-AL"/>
        </w:rPr>
        <w:t xml:space="preserve"> me fond limi</w:t>
      </w:r>
      <w:r>
        <w:rPr>
          <w:lang w:val="sq-AL"/>
        </w:rPr>
        <w:t>t</w:t>
      </w:r>
      <w:r w:rsidRPr="00FD7B1B">
        <w:rPr>
          <w:lang w:val="sq-AL"/>
        </w:rPr>
        <w:t xml:space="preserve"> 21,914,272 lekë pa TVSH, është </w:t>
      </w:r>
      <w:r>
        <w:rPr>
          <w:lang w:val="sq-AL"/>
        </w:rPr>
        <w:t>në</w:t>
      </w:r>
      <w:r w:rsidRPr="00FD7B1B">
        <w:rPr>
          <w:lang w:val="sq-AL"/>
        </w:rPr>
        <w:t xml:space="preserve"> procesin e shpalljes së fituesit.</w:t>
      </w: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- Loti II</w:t>
      </w:r>
      <w:r>
        <w:rPr>
          <w:lang w:val="sq-AL"/>
        </w:rPr>
        <w:t xml:space="preserve"> </w:t>
      </w:r>
      <w:r w:rsidRPr="00FD7B1B">
        <w:rPr>
          <w:lang w:val="sq-AL"/>
        </w:rPr>
        <w:t>- blerje server</w:t>
      </w:r>
      <w:r>
        <w:rPr>
          <w:lang w:val="sq-AL"/>
        </w:rPr>
        <w:t>ë</w:t>
      </w:r>
      <w:r w:rsidRPr="00FD7B1B">
        <w:rPr>
          <w:lang w:val="sq-AL"/>
        </w:rPr>
        <w:t>, shasi dhe rack me fond limit 13,390,515 lekë pa TVSH, është pezulluar nga Komisioni i Prokurimit Publik për shkak të ushtrimit të së drejtës së ankimi</w:t>
      </w:r>
      <w:r>
        <w:rPr>
          <w:lang w:val="sq-AL"/>
        </w:rPr>
        <w:t>mi</w:t>
      </w:r>
      <w:r w:rsidRPr="00FD7B1B">
        <w:rPr>
          <w:lang w:val="sq-AL"/>
        </w:rPr>
        <w:t>t.</w:t>
      </w:r>
    </w:p>
    <w:p w:rsidR="00452C8C" w:rsidRPr="00FD7B1B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- Loti III</w:t>
      </w:r>
      <w:r>
        <w:rPr>
          <w:lang w:val="sq-AL"/>
        </w:rPr>
        <w:t xml:space="preserve"> </w:t>
      </w:r>
      <w:r w:rsidRPr="00FD7B1B">
        <w:rPr>
          <w:lang w:val="sq-AL"/>
        </w:rPr>
        <w:t>- Blerje pajisje</w:t>
      </w:r>
      <w:r>
        <w:rPr>
          <w:lang w:val="sq-AL"/>
        </w:rPr>
        <w:t>sh</w:t>
      </w:r>
      <w:r w:rsidRPr="00FD7B1B">
        <w:rPr>
          <w:lang w:val="sq-AL"/>
        </w:rPr>
        <w:t xml:space="preserve"> për ruajtjen e të dhënave të rrjet (</w:t>
      </w:r>
      <w:r w:rsidRPr="00CB0B2D">
        <w:rPr>
          <w:i/>
          <w:lang w:val="sq-AL"/>
        </w:rPr>
        <w:t>San Storage</w:t>
      </w:r>
      <w:r w:rsidRPr="00FD7B1B">
        <w:rPr>
          <w:lang w:val="sq-AL"/>
        </w:rPr>
        <w:t>)</w:t>
      </w:r>
      <w:r>
        <w:rPr>
          <w:lang w:val="sq-AL"/>
        </w:rPr>
        <w:t>,</w:t>
      </w:r>
      <w:r w:rsidRPr="00FD7B1B">
        <w:rPr>
          <w:lang w:val="sq-AL"/>
        </w:rPr>
        <w:t xml:space="preserve"> me fond limit 3,313,051 lekë pa TVSH, është shpallur fitues</w:t>
      </w:r>
      <w:r>
        <w:rPr>
          <w:lang w:val="sq-AL"/>
        </w:rPr>
        <w:t>i,</w:t>
      </w:r>
      <w:r w:rsidRPr="00FD7B1B">
        <w:rPr>
          <w:lang w:val="sq-AL"/>
        </w:rPr>
        <w:t xml:space="preserve"> por nuk është lidhur ende kontrata.</w:t>
      </w:r>
    </w:p>
    <w:p w:rsidR="00452C8C" w:rsidRPr="00FD7B1B" w:rsidRDefault="00452C8C" w:rsidP="00452C8C">
      <w:pPr>
        <w:pStyle w:val="Paragrafi"/>
        <w:rPr>
          <w:lang w:val="sq-AL"/>
        </w:rPr>
      </w:pPr>
      <w:r>
        <w:rPr>
          <w:lang w:val="sq-AL"/>
        </w:rPr>
        <w:t>- Loti IV -</w:t>
      </w:r>
      <w:r w:rsidRPr="00FD7B1B">
        <w:rPr>
          <w:lang w:val="sq-AL"/>
        </w:rPr>
        <w:t xml:space="preserve"> Blerje pajisje</w:t>
      </w:r>
      <w:r>
        <w:rPr>
          <w:lang w:val="sq-AL"/>
        </w:rPr>
        <w:t>sh</w:t>
      </w:r>
      <w:r w:rsidRPr="00FD7B1B">
        <w:rPr>
          <w:lang w:val="sq-AL"/>
        </w:rPr>
        <w:t xml:space="preserve"> për ruajtjen e të dhënave me kaseta (</w:t>
      </w:r>
      <w:r w:rsidRPr="00CB0B2D">
        <w:rPr>
          <w:i/>
          <w:lang w:val="sq-AL"/>
        </w:rPr>
        <w:t>Tape Library</w:t>
      </w:r>
      <w:r w:rsidRPr="00FD7B1B">
        <w:rPr>
          <w:lang w:val="sq-AL"/>
        </w:rPr>
        <w:t>)</w:t>
      </w:r>
      <w:r>
        <w:rPr>
          <w:lang w:val="sq-AL"/>
        </w:rPr>
        <w:t>, me fond limit</w:t>
      </w:r>
      <w:r w:rsidRPr="00FD7B1B">
        <w:rPr>
          <w:lang w:val="sq-AL"/>
        </w:rPr>
        <w:t xml:space="preserve"> 1,483,103 lekë pa TVSH, është shpallur fituesi por nuk është lidhur ende kontrata.</w:t>
      </w:r>
    </w:p>
    <w:p w:rsidR="00452C8C" w:rsidRDefault="00452C8C" w:rsidP="00452C8C">
      <w:pPr>
        <w:pStyle w:val="Paragrafi"/>
        <w:rPr>
          <w:lang w:val="sq-AL"/>
        </w:rPr>
      </w:pPr>
      <w:r w:rsidRPr="00FD7B1B">
        <w:rPr>
          <w:lang w:val="sq-AL"/>
        </w:rPr>
        <w:t>- Loti V</w:t>
      </w:r>
      <w:r>
        <w:rPr>
          <w:lang w:val="sq-AL"/>
        </w:rPr>
        <w:t xml:space="preserve"> </w:t>
      </w:r>
      <w:r w:rsidRPr="00FD7B1B">
        <w:rPr>
          <w:lang w:val="sq-AL"/>
        </w:rPr>
        <w:t>- Furnizim vendosje pajisje rrjeti me fond limit 8,607,725 lekë pa TVSH, është pezulluar nga KPP për shkak të ushtrimit të së drejtës së ankimimit.</w:t>
      </w:r>
    </w:p>
    <w:sectPr w:rsidR="00452C8C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2C8C"/>
    <w:rsid w:val="00452C8C"/>
    <w:rsid w:val="004B6294"/>
    <w:rsid w:val="007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EC280D-9378-4A8F-92EE-23F707A0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52C8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52C8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52C8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52C8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52C8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52C8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52C8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52C8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52C8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52C8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52C8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52C8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52C8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