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D1E" w:rsidRPr="001A434A" w:rsidRDefault="00D41D1E" w:rsidP="00D41D1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A434A">
        <w:rPr>
          <w:sz w:val="21"/>
          <w:szCs w:val="21"/>
          <w:lang w:val="sq-AL"/>
        </w:rPr>
        <w:t>VENDIM</w:t>
      </w:r>
    </w:p>
    <w:p w:rsidR="00D41D1E" w:rsidRPr="001A434A" w:rsidRDefault="00D41D1E" w:rsidP="00D41D1E">
      <w:pPr>
        <w:pStyle w:val="NumriData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Nr. 816, datë 14.11.2012</w:t>
      </w:r>
    </w:p>
    <w:p w:rsidR="00D41D1E" w:rsidRPr="00607B0A" w:rsidRDefault="00D41D1E" w:rsidP="00D41D1E">
      <w:pPr>
        <w:pStyle w:val="Paragrafi"/>
        <w:rPr>
          <w:sz w:val="18"/>
          <w:szCs w:val="21"/>
          <w:lang w:val="sq-AL"/>
        </w:rPr>
      </w:pPr>
    </w:p>
    <w:p w:rsidR="00D41D1E" w:rsidRPr="001A434A" w:rsidRDefault="00D41D1E" w:rsidP="00D41D1E">
      <w:pPr>
        <w:pStyle w:val="Titull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PËR NJË NDRYSHIM NË VENDIMIN NR. 916, DATË 28.12.2011 TË KËSHILLIT TË MINISTRAVE “PËR PËRCAKTIMIN E NUMRIT TË PUNONJËSVE ME KONTRATË TË PËRKOHSHME PËR VITIN 2012, NË NJËSITË E QEVERISJES QENDRORE”</w:t>
      </w:r>
    </w:p>
    <w:p w:rsidR="00D41D1E" w:rsidRPr="00607B0A" w:rsidRDefault="00D41D1E" w:rsidP="00D41D1E">
      <w:pPr>
        <w:pStyle w:val="Paragrafi"/>
        <w:rPr>
          <w:sz w:val="18"/>
          <w:szCs w:val="21"/>
          <w:lang w:val="sq-AL"/>
        </w:rPr>
      </w:pPr>
    </w:p>
    <w:p w:rsidR="00D41D1E" w:rsidRPr="001A434A" w:rsidRDefault="00D41D1E" w:rsidP="00D41D1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Në mbështetje të nenit 100 të Kushtetutës, të pikës 2 të nenit 18 të ligjit nr. 7961, datë 12.7.1995 “Kodi i Punës i Republikës së Shqipërisë”, të ndryshuar dhe të nenit 11 të ligjit nr. 10 487, datë 5.12.2011 “Për buxhetin e vitit 2012”, me propozimin e Ministrit të Financave, Këshilli i Ministrave</w:t>
      </w:r>
    </w:p>
    <w:p w:rsidR="00D41D1E" w:rsidRPr="00B23CA4" w:rsidRDefault="00D41D1E" w:rsidP="00D41D1E">
      <w:pPr>
        <w:pStyle w:val="Paragrafi"/>
        <w:rPr>
          <w:sz w:val="16"/>
          <w:szCs w:val="21"/>
          <w:lang w:val="sq-AL"/>
        </w:rPr>
      </w:pPr>
    </w:p>
    <w:p w:rsidR="00D41D1E" w:rsidRPr="001A434A" w:rsidRDefault="00D41D1E" w:rsidP="00D41D1E">
      <w:pPr>
        <w:pStyle w:val="VENDOS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VENDOSI:</w:t>
      </w:r>
    </w:p>
    <w:p w:rsidR="00D41D1E" w:rsidRPr="00B23CA4" w:rsidRDefault="00D41D1E" w:rsidP="00D41D1E">
      <w:pPr>
        <w:pStyle w:val="Paragrafi"/>
        <w:rPr>
          <w:sz w:val="16"/>
          <w:szCs w:val="21"/>
          <w:lang w:val="sq-AL"/>
        </w:rPr>
      </w:pPr>
    </w:p>
    <w:p w:rsidR="00D41D1E" w:rsidRPr="001A434A" w:rsidRDefault="00D41D1E" w:rsidP="00D41D1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1. Pika 1 e vendimit nr. 916, datë 28.12.201</w:t>
      </w:r>
      <w:r>
        <w:rPr>
          <w:sz w:val="21"/>
          <w:szCs w:val="21"/>
          <w:lang w:val="sq-AL"/>
        </w:rPr>
        <w:t>1</w:t>
      </w:r>
      <w:r w:rsidRPr="001A434A">
        <w:rPr>
          <w:sz w:val="21"/>
          <w:szCs w:val="21"/>
          <w:lang w:val="sq-AL"/>
        </w:rPr>
        <w:t xml:space="preserve"> të Këshillit të</w:t>
      </w:r>
      <w:r>
        <w:rPr>
          <w:sz w:val="21"/>
          <w:szCs w:val="21"/>
          <w:lang w:val="sq-AL"/>
        </w:rPr>
        <w:t xml:space="preserve"> Ministrave, ndryshohet</w:t>
      </w:r>
      <w:r w:rsidRPr="001A434A">
        <w:rPr>
          <w:sz w:val="21"/>
          <w:szCs w:val="21"/>
          <w:lang w:val="sq-AL"/>
        </w:rPr>
        <w:t xml:space="preserve"> si më poshtë vijon:</w:t>
      </w:r>
    </w:p>
    <w:p w:rsidR="00D41D1E" w:rsidRPr="001A434A" w:rsidRDefault="00D41D1E" w:rsidP="00D41D1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“1. Numri i punonjësve me kontratë të përkohshme, për vitin 2012, në njësitë e qeverisjes qendrore, bëhet 740 punonjës. Shtesa prej 100 punonjësish është dhënë me hollësi sipas lidhjes nr. 5, që i bashkëlidhet këtij vendimi dhe është pjesë përbërëse e tij.”.</w:t>
      </w:r>
    </w:p>
    <w:p w:rsidR="00D41D1E" w:rsidRPr="001A434A" w:rsidRDefault="00D41D1E" w:rsidP="00D41D1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2. Efektet financiare për zbatimin e këtij vendimi përballohen vetëm nga të ardhurat e vetë institucionit.</w:t>
      </w:r>
    </w:p>
    <w:p w:rsidR="00D41D1E" w:rsidRDefault="00D41D1E" w:rsidP="00D41D1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3. Ngarkohet Agjencia e Legalizimit, Urbanizimit dhe Integrimit të Zonave/Ndërtimeve Informale të depozitojë pranë Ministrisë së Financave të dhëna të hollësishme për numrin e punonjësve, në përputhje me kriteret e përcaktuara në vendimin nr. 1703, datë 24.12.2008 të Këshillit të Ministrave “Për vendosjen e standardeve të shërbimeve dhe aktiviteteve sezonale/të përkohshme për ministritë dhe institucionet buxhetore”.</w:t>
      </w:r>
    </w:p>
    <w:p w:rsidR="00D41D1E" w:rsidRPr="001A434A" w:rsidRDefault="00D41D1E" w:rsidP="00D41D1E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Ky vendim hyn në fuqi pas botimit në Fletoren Zyrtare dhe i shtrin efektet nga data e miratimit të tij.</w:t>
      </w:r>
    </w:p>
    <w:p w:rsidR="00D41D1E" w:rsidRPr="00B23CA4" w:rsidRDefault="00D41D1E" w:rsidP="00D41D1E">
      <w:pPr>
        <w:pStyle w:val="Autoriteti"/>
        <w:rPr>
          <w:sz w:val="8"/>
          <w:szCs w:val="21"/>
          <w:lang w:val="sq-AL"/>
        </w:rPr>
      </w:pPr>
    </w:p>
    <w:p w:rsidR="00D41D1E" w:rsidRPr="001A434A" w:rsidRDefault="00D41D1E" w:rsidP="00D41D1E">
      <w:pPr>
        <w:pStyle w:val="Autoritet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KRYEMINISTRI</w:t>
      </w:r>
    </w:p>
    <w:p w:rsidR="00D41D1E" w:rsidRDefault="00D41D1E" w:rsidP="00D41D1E">
      <w:pPr>
        <w:pStyle w:val="AutoritetiEmer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Sali Berisha</w:t>
      </w:r>
    </w:p>
    <w:sectPr w:rsidR="00D41D1E" w:rsidSect="002F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41D1E"/>
    <w:rsid w:val="002F5142"/>
    <w:rsid w:val="005147DC"/>
    <w:rsid w:val="00D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45E46D-ACFE-4FFC-B179-352F9ABE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D1E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41D1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41D1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41D1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41D1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41D1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41D1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41D1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41D1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41D1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41D1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41D1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41D1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41D1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2019-03-18T15:57:00Z</dcterms:created>
  <dcterms:modified xsi:type="dcterms:W3CDTF">2019-03-18T15:57:00Z</dcterms:modified>
</cp:coreProperties>
</file>