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E7" w:rsidRPr="00FD7B1B" w:rsidRDefault="006A73E7" w:rsidP="006A73E7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 xml:space="preserve">Vendim </w:t>
      </w:r>
    </w:p>
    <w:p w:rsidR="006A73E7" w:rsidRPr="00FD7B1B" w:rsidRDefault="006A73E7" w:rsidP="006A73E7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776, datë 15.11.2012</w:t>
      </w:r>
    </w:p>
    <w:p w:rsidR="006A73E7" w:rsidRPr="00FD7B1B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Titulli"/>
        <w:rPr>
          <w:lang w:val="sq-AL"/>
        </w:rPr>
      </w:pPr>
      <w:r w:rsidRPr="00FD7B1B">
        <w:rPr>
          <w:lang w:val="sq-AL"/>
        </w:rPr>
        <w:t>Për një shtesë në vendimin nr.</w:t>
      </w:r>
      <w:r>
        <w:rPr>
          <w:lang w:val="sq-AL"/>
        </w:rPr>
        <w:t xml:space="preserve"> </w:t>
      </w:r>
      <w:r w:rsidRPr="00FD7B1B">
        <w:rPr>
          <w:lang w:val="sq-AL"/>
        </w:rPr>
        <w:t>670, datë 3.10.2012 të Këshillit të Ministrave “për lejimin e ekspozimit, në romë, itali, të disa Objekteve të rralla me vlera unike, në kuadër të realizimit të ekspozitës “Thesare të Kulturës Shqiptare”, nga Data 20 Nëntor 2012 Deri më 6 janar 2013”</w:t>
      </w:r>
    </w:p>
    <w:p w:rsidR="006A73E7" w:rsidRPr="00FD7B1B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Paragrafi"/>
        <w:rPr>
          <w:lang w:val="sq-AL"/>
        </w:rPr>
      </w:pPr>
      <w:r w:rsidRPr="00FD7B1B">
        <w:rPr>
          <w:lang w:val="sq-AL"/>
        </w:rPr>
        <w:t xml:space="preserve">Në mbështetje të nenit 100 të Kushtetutës dhe të pikës 3 të nenit 19 të ligjit nr. 9048, datë 7.4.2003 “Për trashëgiminë kulturore”, të ndryshuar, me propozimin e Ministrit të Turizmit, Kulturës, Risisë dhe Sporteve, Këshilli i Ministrave </w:t>
      </w:r>
    </w:p>
    <w:p w:rsidR="006A73E7" w:rsidRPr="00FD7B1B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VENDOSI"/>
        <w:rPr>
          <w:lang w:val="sq-AL"/>
        </w:rPr>
      </w:pPr>
      <w:r w:rsidRPr="00FD7B1B">
        <w:rPr>
          <w:lang w:val="sq-AL"/>
        </w:rPr>
        <w:t>Vendosi:</w:t>
      </w:r>
    </w:p>
    <w:p w:rsidR="006A73E7" w:rsidRPr="00FD7B1B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Paragrafi"/>
        <w:rPr>
          <w:lang w:val="sq-AL"/>
        </w:rPr>
      </w:pPr>
      <w:r w:rsidRPr="00FD7B1B">
        <w:rPr>
          <w:lang w:val="sq-AL"/>
        </w:rPr>
        <w:t>Në lidhje</w:t>
      </w:r>
      <w:r>
        <w:rPr>
          <w:lang w:val="sq-AL"/>
        </w:rPr>
        <w:t>n</w:t>
      </w:r>
      <w:r w:rsidRPr="00FD7B1B">
        <w:rPr>
          <w:lang w:val="sq-AL"/>
        </w:rPr>
        <w:t xml:space="preserve"> me nr.</w:t>
      </w:r>
      <w:r>
        <w:rPr>
          <w:lang w:val="sq-AL"/>
        </w:rPr>
        <w:t xml:space="preserve"> </w:t>
      </w:r>
      <w:r w:rsidRPr="00FD7B1B">
        <w:rPr>
          <w:lang w:val="sq-AL"/>
        </w:rPr>
        <w:t>1, që i bashkëlidhet këtij vendimi nr.</w:t>
      </w:r>
      <w:r>
        <w:rPr>
          <w:lang w:val="sq-AL"/>
        </w:rPr>
        <w:t xml:space="preserve"> </w:t>
      </w:r>
      <w:r w:rsidRPr="00FD7B1B">
        <w:rPr>
          <w:lang w:val="sq-AL"/>
        </w:rPr>
        <w:t>670, datë</w:t>
      </w:r>
      <w:r>
        <w:rPr>
          <w:lang w:val="sq-AL"/>
        </w:rPr>
        <w:t xml:space="preserve"> 3.10.2012</w:t>
      </w:r>
      <w:r w:rsidRPr="00FD7B1B">
        <w:rPr>
          <w:lang w:val="sq-AL"/>
        </w:rPr>
        <w:t xml:space="preserve"> të Këshillit të Ministrave, të shtohet objekti, sipas lidhjes </w:t>
      </w:r>
      <w:r>
        <w:rPr>
          <w:lang w:val="sq-AL"/>
        </w:rPr>
        <w:t xml:space="preserve">nr. </w:t>
      </w:r>
      <w:r w:rsidRPr="00FD7B1B">
        <w:rPr>
          <w:lang w:val="sq-AL"/>
        </w:rPr>
        <w:t>1, që i bashkëlidhet këtij vendimi dhe është pjesë përbërëse e tij.</w:t>
      </w:r>
    </w:p>
    <w:p w:rsidR="006A73E7" w:rsidRPr="00FD7B1B" w:rsidRDefault="006A73E7" w:rsidP="006A73E7">
      <w:pPr>
        <w:pStyle w:val="Paragrafi"/>
        <w:rPr>
          <w:lang w:val="sq-AL"/>
        </w:rPr>
      </w:pPr>
      <w:r w:rsidRPr="00FD7B1B">
        <w:rPr>
          <w:lang w:val="sq-AL"/>
        </w:rPr>
        <w:t>Ky vendim hyn në fuqi menjëherë dhe botohet n</w:t>
      </w:r>
      <w:r w:rsidRPr="00EE4352">
        <w:rPr>
          <w:lang w:val="sq-AL"/>
        </w:rPr>
        <w:t>ë</w:t>
      </w:r>
      <w:r w:rsidRPr="00FD7B1B">
        <w:rPr>
          <w:lang w:val="sq-AL"/>
        </w:rPr>
        <w:t xml:space="preserve"> Fletoren Zyrtare.</w:t>
      </w:r>
    </w:p>
    <w:p w:rsidR="006A73E7" w:rsidRPr="00FD7B1B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6A73E7" w:rsidRPr="00FD7B1B" w:rsidRDefault="006A73E7" w:rsidP="006A73E7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p w:rsidR="006A73E7" w:rsidRDefault="006A73E7" w:rsidP="006A73E7">
      <w:pPr>
        <w:pStyle w:val="TitulliTitull"/>
      </w:pPr>
    </w:p>
    <w:p w:rsidR="006A73E7" w:rsidRDefault="006A73E7" w:rsidP="006A73E7">
      <w:pPr>
        <w:pStyle w:val="TitulliTitull"/>
      </w:pPr>
      <w:r>
        <w:rPr>
          <w:caps w:val="0"/>
        </w:rPr>
        <w:t>Lidhja</w:t>
      </w:r>
      <w:r>
        <w:t xml:space="preserve"> </w:t>
      </w:r>
      <w:r>
        <w:rPr>
          <w:caps w:val="0"/>
        </w:rPr>
        <w:t>nr</w:t>
      </w:r>
      <w:r>
        <w:t>. 1</w:t>
      </w:r>
    </w:p>
    <w:p w:rsidR="006A73E7" w:rsidRDefault="006A73E7" w:rsidP="006A73E7">
      <w:pPr>
        <w:pStyle w:val="Paragrafi"/>
        <w:rPr>
          <w:lang w:val="sq-AL"/>
        </w:rPr>
      </w:pPr>
    </w:p>
    <w:p w:rsidR="006A73E7" w:rsidRPr="00FD7B1B" w:rsidRDefault="006A73E7" w:rsidP="006A73E7">
      <w:pPr>
        <w:pStyle w:val="Paragrafi"/>
        <w:rPr>
          <w:lang w:val="sq-AL"/>
        </w:rPr>
      </w:pPr>
      <w:r>
        <w:rPr>
          <w:lang w:val="sq-AL"/>
        </w:rPr>
        <w:t>Autori: Onufri “Gjon Pagëzori”,  nr. inv. 23, shek XVI, përmasat 110 x 72.5 x 4.5</w:t>
      </w:r>
    </w:p>
    <w:sectPr w:rsidR="006A73E7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73E7"/>
    <w:rsid w:val="004B6294"/>
    <w:rsid w:val="006A73E7"/>
    <w:rsid w:val="00B4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E80170-3B02-43F1-8030-832104F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A73E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A73E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73E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A73E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A73E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A73E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A73E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A73E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A73E7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73E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A73E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A73E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6A73E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A73E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A73E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