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653" w:rsidRPr="001A434A" w:rsidRDefault="00D03653" w:rsidP="00D03653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A434A">
        <w:rPr>
          <w:sz w:val="21"/>
          <w:szCs w:val="21"/>
          <w:lang w:val="sq-AL"/>
        </w:rPr>
        <w:t>VENDIM</w:t>
      </w:r>
    </w:p>
    <w:p w:rsidR="00D03653" w:rsidRPr="001A434A" w:rsidRDefault="00D03653" w:rsidP="00D03653">
      <w:pPr>
        <w:pStyle w:val="NumriData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Nr. 815, datë 21.11.2012</w:t>
      </w:r>
    </w:p>
    <w:p w:rsidR="00D03653" w:rsidRPr="001A434A" w:rsidRDefault="00D03653" w:rsidP="00D03653">
      <w:pPr>
        <w:pStyle w:val="Paragrafi"/>
        <w:rPr>
          <w:sz w:val="21"/>
          <w:szCs w:val="21"/>
          <w:lang w:val="sq-AL"/>
        </w:rPr>
      </w:pPr>
    </w:p>
    <w:p w:rsidR="00D03653" w:rsidRPr="001A434A" w:rsidRDefault="00D03653" w:rsidP="00D03653">
      <w:pPr>
        <w:pStyle w:val="Titull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PËR MIRATIMIN E FONDIT TË SHPENZIMEVE TË ENTIT RREGULLATOR TË SEKTORIT TË FURNIZIMIT ME UJË DHE LARGIMIT E PËRPUNIMIT TË UJËRAVE TË NDOTURA, PËR VITIN 2013</w:t>
      </w:r>
    </w:p>
    <w:p w:rsidR="00D03653" w:rsidRPr="001A434A" w:rsidRDefault="00D03653" w:rsidP="00D03653">
      <w:pPr>
        <w:pStyle w:val="Paragrafi"/>
        <w:rPr>
          <w:sz w:val="21"/>
          <w:szCs w:val="21"/>
          <w:lang w:val="sq-AL"/>
        </w:rPr>
      </w:pPr>
    </w:p>
    <w:p w:rsidR="00D03653" w:rsidRPr="001A434A" w:rsidRDefault="00D03653" w:rsidP="00D03653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Në mbështetje të nenit 100 të Kushtetutës dhe të pikës 1 të nenit 11 të ligjit </w:t>
      </w:r>
      <w:r>
        <w:rPr>
          <w:sz w:val="21"/>
          <w:szCs w:val="21"/>
          <w:lang w:val="sq-AL"/>
        </w:rPr>
        <w:t xml:space="preserve">nr. </w:t>
      </w:r>
      <w:r w:rsidRPr="001A434A">
        <w:rPr>
          <w:sz w:val="21"/>
          <w:szCs w:val="21"/>
          <w:lang w:val="sq-AL"/>
        </w:rPr>
        <w:t xml:space="preserve">8102, datë 28.3.1996 “Për kuadrin rregullator të sektorit të furnizimit me ujë dhe largimit e përpunimit të ujërave të ndotura”, të ndryshuar, me propozimin e Ministrit të Financave, Këshilli i Ministrave </w:t>
      </w:r>
    </w:p>
    <w:p w:rsidR="00D03653" w:rsidRPr="001A434A" w:rsidRDefault="00D03653" w:rsidP="00D03653">
      <w:pPr>
        <w:pStyle w:val="Paragrafi"/>
        <w:rPr>
          <w:sz w:val="21"/>
          <w:szCs w:val="21"/>
          <w:lang w:val="sq-AL"/>
        </w:rPr>
      </w:pPr>
    </w:p>
    <w:p w:rsidR="00D03653" w:rsidRPr="001A434A" w:rsidRDefault="00D03653" w:rsidP="00D03653">
      <w:pPr>
        <w:pStyle w:val="VENDOS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VENDOSI:</w:t>
      </w:r>
    </w:p>
    <w:p w:rsidR="00D03653" w:rsidRPr="00B23CA4" w:rsidRDefault="00D03653" w:rsidP="00D03653">
      <w:pPr>
        <w:pStyle w:val="Paragrafi"/>
        <w:rPr>
          <w:sz w:val="14"/>
          <w:szCs w:val="21"/>
          <w:lang w:val="sq-AL"/>
        </w:rPr>
      </w:pPr>
    </w:p>
    <w:p w:rsidR="00D03653" w:rsidRPr="001A434A" w:rsidRDefault="00D03653" w:rsidP="00D03653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1. Miratimin e fondit të shpenzimeve të Entit Rregullator të Sektorit të Furnizimit me Ujë dhe të Largimit e Përpunimit të Ujërave të Ndotura, për vitin 2013, në shumën 44 103 000 (dyzet e katër milionë e njëqind e tre mijë) lekë, sipas pasqyrës nr. 1, që i bashkëlidhet këtij vendimi. </w:t>
      </w:r>
    </w:p>
    <w:p w:rsidR="00D03653" w:rsidRPr="001A434A" w:rsidRDefault="00D03653" w:rsidP="00D03653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2. Ngarkohet Enti Rregullator i Sektorit të Furnizimit me Ujë dhe Largimit e Përpunimit të Ujërave të Ndotura për zbatimin e këtij vendimi.</w:t>
      </w:r>
    </w:p>
    <w:p w:rsidR="00D03653" w:rsidRPr="001A434A" w:rsidRDefault="00D03653" w:rsidP="00D03653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 Ky vendim hyn në fuqi menjëherë dhe botohet në Fletoren Zyrtare.</w:t>
      </w:r>
    </w:p>
    <w:p w:rsidR="00D03653" w:rsidRPr="00607B0A" w:rsidRDefault="00D03653" w:rsidP="00D03653">
      <w:pPr>
        <w:pStyle w:val="Paragrafi"/>
        <w:rPr>
          <w:sz w:val="4"/>
          <w:szCs w:val="21"/>
          <w:lang w:val="sq-AL"/>
        </w:rPr>
      </w:pPr>
      <w:r w:rsidRPr="00607B0A">
        <w:rPr>
          <w:sz w:val="10"/>
          <w:szCs w:val="21"/>
          <w:lang w:val="sq-AL"/>
        </w:rPr>
        <w:t> </w:t>
      </w:r>
    </w:p>
    <w:p w:rsidR="00D03653" w:rsidRPr="001A434A" w:rsidRDefault="00D03653" w:rsidP="00D03653">
      <w:pPr>
        <w:pStyle w:val="Autoritet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KRYEMINISTRI</w:t>
      </w:r>
    </w:p>
    <w:p w:rsidR="00D03653" w:rsidRPr="001A434A" w:rsidRDefault="00D03653" w:rsidP="00D03653">
      <w:pPr>
        <w:pStyle w:val="AutoritetiEmer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Sali Berisha</w:t>
      </w:r>
    </w:p>
    <w:sectPr w:rsidR="00D03653" w:rsidRPr="001A434A" w:rsidSect="002F51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03653"/>
    <w:rsid w:val="002F5142"/>
    <w:rsid w:val="00594EC8"/>
    <w:rsid w:val="00D03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1A6454-8836-4B84-83A7-3B0CE8A07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5142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D0365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D0365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0365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D0365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D0365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0365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D0365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0365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uiPriority w:val="99"/>
    <w:rsid w:val="00D03653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D0365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D0365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0365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uiPriority w:val="99"/>
    <w:rsid w:val="00D0365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0365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D0365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2019-03-18T15:57:00Z</dcterms:created>
  <dcterms:modified xsi:type="dcterms:W3CDTF">2019-03-18T15:57:00Z</dcterms:modified>
</cp:coreProperties>
</file>