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547" w:rsidRPr="001A434A" w:rsidRDefault="00AA4547" w:rsidP="00AA4547">
      <w:pPr>
        <w:pStyle w:val="Akti"/>
        <w:rPr>
          <w:sz w:val="21"/>
          <w:szCs w:val="21"/>
          <w:lang w:val="sq-AL"/>
        </w:rPr>
      </w:pPr>
      <w:bookmarkStart w:id="0" w:name="_GoBack"/>
      <w:bookmarkEnd w:id="0"/>
      <w:r w:rsidRPr="001A434A">
        <w:rPr>
          <w:sz w:val="21"/>
          <w:szCs w:val="21"/>
          <w:lang w:val="sq-AL"/>
        </w:rPr>
        <w:t>VENDIM</w:t>
      </w:r>
    </w:p>
    <w:p w:rsidR="00AA4547" w:rsidRPr="001A434A" w:rsidRDefault="00AA4547" w:rsidP="00AA4547">
      <w:pPr>
        <w:pStyle w:val="NumriData"/>
        <w:rPr>
          <w:sz w:val="21"/>
          <w:szCs w:val="21"/>
          <w:lang w:val="sq-AL"/>
        </w:rPr>
      </w:pPr>
      <w:r w:rsidRPr="001A434A">
        <w:rPr>
          <w:sz w:val="21"/>
          <w:szCs w:val="21"/>
          <w:lang w:val="sq-AL"/>
        </w:rPr>
        <w:t>Nr. 845, datë 21.11.2012</w:t>
      </w:r>
    </w:p>
    <w:p w:rsidR="00AA4547" w:rsidRPr="00533F8C" w:rsidRDefault="00AA4547" w:rsidP="00AA4547">
      <w:pPr>
        <w:pStyle w:val="Paragrafi"/>
        <w:rPr>
          <w:sz w:val="16"/>
          <w:szCs w:val="21"/>
          <w:lang w:val="sq-AL"/>
        </w:rPr>
      </w:pPr>
    </w:p>
    <w:p w:rsidR="00AA4547" w:rsidRPr="001A434A" w:rsidRDefault="00AA4547" w:rsidP="00AA4547">
      <w:pPr>
        <w:pStyle w:val="Titulli"/>
        <w:rPr>
          <w:sz w:val="21"/>
          <w:szCs w:val="21"/>
          <w:lang w:val="sq-AL"/>
        </w:rPr>
      </w:pPr>
      <w:r w:rsidRPr="001A434A">
        <w:rPr>
          <w:sz w:val="21"/>
          <w:szCs w:val="21"/>
          <w:lang w:val="sq-AL"/>
        </w:rPr>
        <w:t>PËR DISA SHTESA E NDRYSHIME NË VENDIMIN NR. 428, DATË 9.6.2010 TË KËSHILLIT TË MINISTRAVE “pËr KRITERET E VLERËSIMIT TË PRONËS SHTETËRORE, QË</w:t>
      </w:r>
      <w:r>
        <w:rPr>
          <w:sz w:val="21"/>
          <w:szCs w:val="21"/>
          <w:lang w:val="sq-AL"/>
        </w:rPr>
        <w:t xml:space="preserve"> PRIVATIZOHET APO TRANSFORMOHET</w:t>
      </w:r>
      <w:r w:rsidRPr="001A434A">
        <w:rPr>
          <w:sz w:val="21"/>
          <w:szCs w:val="21"/>
          <w:lang w:val="sq-AL"/>
        </w:rPr>
        <w:t xml:space="preserve"> DHE PËR PROCEDURËN E SHITJES”</w:t>
      </w:r>
    </w:p>
    <w:p w:rsidR="00AA4547" w:rsidRPr="00533F8C" w:rsidRDefault="00AA4547" w:rsidP="00AA4547">
      <w:pPr>
        <w:pStyle w:val="Paragrafi"/>
        <w:rPr>
          <w:sz w:val="16"/>
          <w:szCs w:val="21"/>
          <w:lang w:val="sq-AL"/>
        </w:rPr>
      </w:pPr>
    </w:p>
    <w:p w:rsidR="00AA4547" w:rsidRPr="001A434A" w:rsidRDefault="00AA4547" w:rsidP="00AA4547">
      <w:pPr>
        <w:pStyle w:val="Paragrafi"/>
        <w:rPr>
          <w:sz w:val="21"/>
          <w:szCs w:val="21"/>
          <w:lang w:val="sq-AL"/>
        </w:rPr>
      </w:pPr>
      <w:r w:rsidRPr="001A434A">
        <w:rPr>
          <w:sz w:val="21"/>
          <w:szCs w:val="21"/>
          <w:lang w:val="sq-AL"/>
        </w:rPr>
        <w:t> Në mbështetje të nenit 100 të Kushtetutës dhe të nenit 2 të aktit</w:t>
      </w:r>
      <w:r>
        <w:rPr>
          <w:sz w:val="21"/>
          <w:szCs w:val="21"/>
          <w:lang w:val="sq-AL"/>
        </w:rPr>
        <w:t xml:space="preserve"> </w:t>
      </w:r>
      <w:r w:rsidRPr="001A434A">
        <w:rPr>
          <w:sz w:val="21"/>
          <w:szCs w:val="21"/>
          <w:lang w:val="sq-AL"/>
        </w:rPr>
        <w:t>normativ nr. 4, datë 9.7.2008 “Për privatizimin dhe dhënien në përdorim shoqërive tregtare dhe institucioneve shtetërore të ndërmarrjeve apo objekteve të veçanta, mjeteve kryesore dhe mjeteve të xhiros së këtyre ndërmarrjeve”, miratuar me ligjin nr. 9967, datë 24.7.2008, me propozimin e Zëvendëskryeministrit e Ministër i Ekonomisë, Tregtisë dhe Energjetikës dhe të Ministrit të Financave, Këshilli i Ministrave</w:t>
      </w:r>
    </w:p>
    <w:p w:rsidR="00AA4547" w:rsidRPr="00A46269" w:rsidRDefault="00AA4547" w:rsidP="00AA4547">
      <w:pPr>
        <w:pStyle w:val="Paragrafi"/>
        <w:rPr>
          <w:sz w:val="24"/>
          <w:szCs w:val="21"/>
          <w:lang w:val="sq-AL"/>
        </w:rPr>
      </w:pPr>
      <w:r w:rsidRPr="00A46269">
        <w:rPr>
          <w:szCs w:val="21"/>
          <w:lang w:val="sq-AL"/>
        </w:rPr>
        <w:t xml:space="preserve"> </w:t>
      </w:r>
    </w:p>
    <w:p w:rsidR="00AA4547" w:rsidRPr="001A434A" w:rsidRDefault="00AA4547" w:rsidP="00AA4547">
      <w:pPr>
        <w:pStyle w:val="VENDOSI"/>
        <w:rPr>
          <w:sz w:val="21"/>
          <w:szCs w:val="21"/>
          <w:lang w:val="sq-AL"/>
        </w:rPr>
      </w:pPr>
      <w:r w:rsidRPr="001A434A">
        <w:rPr>
          <w:sz w:val="21"/>
          <w:szCs w:val="21"/>
          <w:lang w:val="sq-AL"/>
        </w:rPr>
        <w:t xml:space="preserve"> VENDOSI:</w:t>
      </w:r>
    </w:p>
    <w:p w:rsidR="00AA4547" w:rsidRPr="00082F0E" w:rsidRDefault="00AA4547" w:rsidP="00AA4547">
      <w:pPr>
        <w:pStyle w:val="Paragrafi"/>
        <w:rPr>
          <w:sz w:val="28"/>
          <w:szCs w:val="21"/>
          <w:lang w:val="sq-AL"/>
        </w:rPr>
      </w:pPr>
      <w:r w:rsidRPr="00082F0E">
        <w:rPr>
          <w:szCs w:val="21"/>
          <w:lang w:val="sq-AL"/>
        </w:rPr>
        <w:t> </w:t>
      </w:r>
    </w:p>
    <w:p w:rsidR="00AA4547" w:rsidRPr="001A434A" w:rsidRDefault="00AA4547" w:rsidP="00AA4547">
      <w:pPr>
        <w:pStyle w:val="Paragrafi"/>
        <w:rPr>
          <w:sz w:val="21"/>
          <w:szCs w:val="21"/>
          <w:lang w:val="sq-AL"/>
        </w:rPr>
      </w:pPr>
      <w:r w:rsidRPr="001A434A">
        <w:rPr>
          <w:sz w:val="21"/>
          <w:szCs w:val="21"/>
          <w:lang w:val="sq-AL"/>
        </w:rPr>
        <w:t xml:space="preserve">1. Në vendimin nr. 428, datë 9.6.2010 të Këshillit të Ministrave, bëhen këto shtesa dhe ndryshime: </w:t>
      </w:r>
    </w:p>
    <w:p w:rsidR="00AA4547" w:rsidRPr="001A434A" w:rsidRDefault="00AA4547" w:rsidP="00AA4547">
      <w:pPr>
        <w:pStyle w:val="Paragrafi"/>
        <w:rPr>
          <w:sz w:val="21"/>
          <w:szCs w:val="21"/>
          <w:lang w:val="sq-AL"/>
        </w:rPr>
      </w:pPr>
      <w:r w:rsidRPr="001A434A">
        <w:rPr>
          <w:sz w:val="21"/>
          <w:szCs w:val="21"/>
          <w:lang w:val="sq-AL"/>
        </w:rPr>
        <w:t>1.1 Në kreun II bëhen shtesat dhe ndryshimet e mëposhtme:</w:t>
      </w:r>
    </w:p>
    <w:p w:rsidR="00AA4547" w:rsidRPr="001A434A" w:rsidRDefault="00AA4547" w:rsidP="00AA4547">
      <w:pPr>
        <w:pStyle w:val="Paragrafi"/>
        <w:rPr>
          <w:sz w:val="21"/>
          <w:szCs w:val="21"/>
          <w:lang w:val="sq-AL"/>
        </w:rPr>
      </w:pPr>
      <w:r w:rsidRPr="001A434A">
        <w:rPr>
          <w:sz w:val="21"/>
          <w:szCs w:val="21"/>
          <w:lang w:val="sq-AL"/>
        </w:rPr>
        <w:t>a) Në fund të pikës 6 shtohen fjalët “...</w:t>
      </w:r>
      <w:r>
        <w:rPr>
          <w:sz w:val="21"/>
          <w:szCs w:val="21"/>
          <w:lang w:val="sq-AL"/>
        </w:rPr>
        <w:t xml:space="preserve"> </w:t>
      </w:r>
      <w:r w:rsidRPr="001A434A">
        <w:rPr>
          <w:sz w:val="21"/>
          <w:szCs w:val="21"/>
          <w:lang w:val="sq-AL"/>
        </w:rPr>
        <w:t xml:space="preserve">Tejkalimi i këtij afati ngarkon këtë institucion me përgjegjësi ligjore.”. </w:t>
      </w:r>
    </w:p>
    <w:p w:rsidR="00AA4547" w:rsidRPr="001A434A" w:rsidRDefault="00AA4547" w:rsidP="00AA4547">
      <w:pPr>
        <w:pStyle w:val="Paragrafi"/>
        <w:rPr>
          <w:sz w:val="21"/>
          <w:szCs w:val="21"/>
          <w:lang w:val="sq-AL"/>
        </w:rPr>
      </w:pPr>
      <w:r w:rsidRPr="001A434A">
        <w:rPr>
          <w:sz w:val="21"/>
          <w:szCs w:val="21"/>
          <w:lang w:val="sq-AL"/>
        </w:rPr>
        <w:t>b) Pika 7 ndrysho</w:t>
      </w:r>
      <w:r>
        <w:rPr>
          <w:sz w:val="21"/>
          <w:szCs w:val="21"/>
          <w:lang w:val="sq-AL"/>
        </w:rPr>
        <w:t>het</w:t>
      </w:r>
      <w:r w:rsidRPr="001A434A">
        <w:rPr>
          <w:sz w:val="21"/>
          <w:szCs w:val="21"/>
          <w:lang w:val="sq-AL"/>
        </w:rPr>
        <w:t xml:space="preserve"> si më poshtë vijon:</w:t>
      </w:r>
    </w:p>
    <w:p w:rsidR="00AA4547" w:rsidRDefault="00AA4547" w:rsidP="00AA4547">
      <w:pPr>
        <w:pStyle w:val="Paragrafi"/>
        <w:rPr>
          <w:sz w:val="21"/>
          <w:szCs w:val="21"/>
          <w:lang w:val="sq-AL"/>
        </w:rPr>
      </w:pPr>
      <w:r w:rsidRPr="001A434A">
        <w:rPr>
          <w:sz w:val="21"/>
          <w:szCs w:val="21"/>
          <w:lang w:val="sq-AL"/>
        </w:rPr>
        <w:t>“7. Pas marrjes së genplanit të konfirmuar të objektit nga prefektura, Dega e Shoqërive Publike i kërkon Zyrës Vendore të Regjistrimit të Pasurive të Paluajtshme të dhëna për pronësinë e objektit dhe truallit që privatizohet, hartën treguese, vërtetimin hipotekor apo certifikatën e pronësisë, nëse ka. Kërkesën e mësipërme</w:t>
      </w:r>
      <w:r>
        <w:rPr>
          <w:sz w:val="21"/>
          <w:szCs w:val="21"/>
          <w:lang w:val="sq-AL"/>
        </w:rPr>
        <w:t>,</w:t>
      </w:r>
      <w:r w:rsidRPr="001A434A">
        <w:rPr>
          <w:sz w:val="21"/>
          <w:szCs w:val="21"/>
          <w:lang w:val="sq-AL"/>
        </w:rPr>
        <w:t xml:space="preserve"> Dega e Shoqërive Publike e shoqëron me një kopje të genplanit</w:t>
      </w:r>
      <w:r>
        <w:rPr>
          <w:sz w:val="21"/>
          <w:szCs w:val="21"/>
          <w:lang w:val="sq-AL"/>
        </w:rPr>
        <w:t>,</w:t>
      </w:r>
      <w:r w:rsidRPr="001A434A">
        <w:rPr>
          <w:sz w:val="21"/>
          <w:szCs w:val="21"/>
          <w:lang w:val="sq-AL"/>
        </w:rPr>
        <w:t xml:space="preserve"> të konfirmuar nga prefektura e qarkut përkatës. Zyra Vendore e Regjistrimit të Pasurive të Paluajtshme, brenda 10 (dhjetë) ditëve nga data e marrjes së kërkesës, i dërgon Degës së Shoqërive Publike të dhënat që disponon për pronën që privatizohet, hartën treguese, vërtetimin hipotekor apo certifikatën e pronësisë, nëse ka të tilla.</w:t>
      </w:r>
    </w:p>
    <w:p w:rsidR="00AA4547" w:rsidRPr="001A434A" w:rsidRDefault="00AA4547" w:rsidP="00AA4547">
      <w:pPr>
        <w:pStyle w:val="Paragrafi"/>
        <w:rPr>
          <w:sz w:val="21"/>
          <w:szCs w:val="21"/>
          <w:lang w:val="sq-AL"/>
        </w:rPr>
      </w:pPr>
      <w:r w:rsidRPr="001A434A">
        <w:rPr>
          <w:sz w:val="21"/>
          <w:szCs w:val="21"/>
          <w:lang w:val="sq-AL"/>
        </w:rPr>
        <w:t>Zyra</w:t>
      </w:r>
      <w:r>
        <w:rPr>
          <w:sz w:val="21"/>
          <w:szCs w:val="21"/>
          <w:lang w:val="sq-AL"/>
        </w:rPr>
        <w:t xml:space="preserve"> </w:t>
      </w:r>
      <w:r w:rsidRPr="001A434A">
        <w:rPr>
          <w:sz w:val="21"/>
          <w:szCs w:val="21"/>
          <w:lang w:val="sq-AL"/>
        </w:rPr>
        <w:t xml:space="preserve">Vendore e Regjistrimit të Pasurive të Paluajtshme mban përgjegjësi ligjore për të dhënat e konfirmuara, si dhe për tejkalimin e afatit ligjor, të përcaktuar në këtë vendim.”. </w:t>
      </w:r>
    </w:p>
    <w:p w:rsidR="00AA4547" w:rsidRPr="001A434A" w:rsidRDefault="00AA4547" w:rsidP="00AA4547">
      <w:pPr>
        <w:pStyle w:val="Paragrafi"/>
        <w:rPr>
          <w:sz w:val="21"/>
          <w:szCs w:val="21"/>
          <w:lang w:val="sq-AL"/>
        </w:rPr>
      </w:pPr>
      <w:r w:rsidRPr="001A434A">
        <w:rPr>
          <w:sz w:val="21"/>
          <w:szCs w:val="21"/>
          <w:lang w:val="sq-AL"/>
        </w:rPr>
        <w:t> c) Në fund të pikës 10 shtohe</w:t>
      </w:r>
      <w:r>
        <w:rPr>
          <w:sz w:val="21"/>
          <w:szCs w:val="21"/>
          <w:lang w:val="sq-AL"/>
        </w:rPr>
        <w:t>t fjalia</w:t>
      </w:r>
      <w:r w:rsidRPr="001A434A">
        <w:rPr>
          <w:sz w:val="21"/>
          <w:szCs w:val="21"/>
          <w:lang w:val="sq-AL"/>
        </w:rPr>
        <w:t xml:space="preserve"> me këtë përmbajtje:</w:t>
      </w:r>
    </w:p>
    <w:p w:rsidR="00AA4547" w:rsidRPr="001A434A" w:rsidRDefault="00AA4547" w:rsidP="00AA4547">
      <w:pPr>
        <w:pStyle w:val="Paragrafi"/>
        <w:rPr>
          <w:sz w:val="21"/>
          <w:szCs w:val="21"/>
          <w:lang w:val="sq-AL"/>
        </w:rPr>
      </w:pPr>
      <w:r w:rsidRPr="001A434A">
        <w:rPr>
          <w:sz w:val="21"/>
          <w:szCs w:val="21"/>
          <w:lang w:val="sq-AL"/>
        </w:rPr>
        <w:t xml:space="preserve">“Agjencia e Kthimit dhe </w:t>
      </w:r>
      <w:r>
        <w:rPr>
          <w:sz w:val="21"/>
          <w:szCs w:val="21"/>
          <w:lang w:val="sq-AL"/>
        </w:rPr>
        <w:t xml:space="preserve">e </w:t>
      </w:r>
      <w:r w:rsidRPr="001A434A">
        <w:rPr>
          <w:sz w:val="21"/>
          <w:szCs w:val="21"/>
          <w:lang w:val="sq-AL"/>
        </w:rPr>
        <w:t xml:space="preserve">Kompensimit të Pronave mban përgjegjësi ligjore për çmimin e truallit të konfirmuar me shkresën përkatëse, si dhe për tejkalimin e afatit ligjor të përcaktuar në këtë vendim.”. </w:t>
      </w:r>
    </w:p>
    <w:p w:rsidR="00AA4547" w:rsidRPr="001A434A" w:rsidRDefault="00AA4547" w:rsidP="00AA4547">
      <w:pPr>
        <w:pStyle w:val="Paragrafi"/>
        <w:rPr>
          <w:sz w:val="21"/>
          <w:szCs w:val="21"/>
          <w:lang w:val="sq-AL"/>
        </w:rPr>
      </w:pPr>
      <w:r>
        <w:rPr>
          <w:sz w:val="21"/>
          <w:szCs w:val="21"/>
          <w:lang w:val="sq-AL"/>
        </w:rPr>
        <w:t> 1.2</w:t>
      </w:r>
      <w:r w:rsidRPr="001A434A">
        <w:rPr>
          <w:sz w:val="21"/>
          <w:szCs w:val="21"/>
          <w:lang w:val="sq-AL"/>
        </w:rPr>
        <w:t> Në kreun III bëhen shtesat dhe ndryshimet e mëposhtme:</w:t>
      </w:r>
    </w:p>
    <w:p w:rsidR="00AA4547" w:rsidRPr="001A434A" w:rsidRDefault="00AA4547" w:rsidP="00AA4547">
      <w:pPr>
        <w:pStyle w:val="Paragrafi"/>
        <w:rPr>
          <w:sz w:val="21"/>
          <w:szCs w:val="21"/>
          <w:lang w:val="sq-AL"/>
        </w:rPr>
      </w:pPr>
      <w:r w:rsidRPr="001A434A">
        <w:rPr>
          <w:sz w:val="21"/>
          <w:szCs w:val="21"/>
          <w:lang w:val="sq-AL"/>
        </w:rPr>
        <w:t>a) Pas paragrafit të parë të shkronjës “a</w:t>
      </w:r>
      <w:r>
        <w:rPr>
          <w:sz w:val="21"/>
          <w:szCs w:val="21"/>
          <w:lang w:val="sq-AL"/>
        </w:rPr>
        <w:t>” të pikës 2, shtohet paragrafi</w:t>
      </w:r>
      <w:r w:rsidRPr="001A434A">
        <w:rPr>
          <w:sz w:val="21"/>
          <w:szCs w:val="21"/>
          <w:lang w:val="sq-AL"/>
        </w:rPr>
        <w:t xml:space="preserve"> me këtë përmbajtje: </w:t>
      </w:r>
    </w:p>
    <w:p w:rsidR="00AA4547" w:rsidRPr="001A434A" w:rsidRDefault="00AA4547" w:rsidP="00AA4547">
      <w:pPr>
        <w:pStyle w:val="Paragrafi"/>
        <w:rPr>
          <w:sz w:val="21"/>
          <w:szCs w:val="21"/>
          <w:lang w:val="sq-AL"/>
        </w:rPr>
      </w:pPr>
      <w:r w:rsidRPr="001A434A">
        <w:rPr>
          <w:sz w:val="21"/>
          <w:szCs w:val="21"/>
          <w:lang w:val="sq-AL"/>
        </w:rPr>
        <w:t xml:space="preserve">“Për rastet kur konfirmohet se trualli i objektit apo </w:t>
      </w:r>
      <w:r>
        <w:rPr>
          <w:sz w:val="21"/>
          <w:szCs w:val="21"/>
          <w:lang w:val="sq-AL"/>
        </w:rPr>
        <w:t xml:space="preserve">i </w:t>
      </w:r>
      <w:r w:rsidRPr="001A434A">
        <w:rPr>
          <w:sz w:val="21"/>
          <w:szCs w:val="21"/>
          <w:lang w:val="sq-AL"/>
        </w:rPr>
        <w:t>ndërmarrjes që privatizohet (nën objekt) është truall privat i regjistruar në Zyrën Vendore të Regjistrimit të Pasurive të Paluajtshme në bazë të vendimit të Komisionit të Kthimit dhe Kompensimit të Pronave apo i Agjencisë së Kthimit dhe Kompensimit të Pronave dhe i konfirmuar pranë zyrës vendore përkatëse të regjistrimit të pasurive të paluajtshme, atëherë subjektit të shpronësuar i lind e dre</w:t>
      </w:r>
      <w:r>
        <w:rPr>
          <w:sz w:val="21"/>
          <w:szCs w:val="21"/>
          <w:lang w:val="sq-AL"/>
        </w:rPr>
        <w:t>jta e parablerjes së objektit.”</w:t>
      </w:r>
      <w:r w:rsidRPr="001A434A">
        <w:rPr>
          <w:sz w:val="21"/>
          <w:szCs w:val="21"/>
          <w:lang w:val="sq-AL"/>
        </w:rPr>
        <w:t xml:space="preserve">. </w:t>
      </w:r>
    </w:p>
    <w:p w:rsidR="00AA4547" w:rsidRPr="001A434A" w:rsidRDefault="00AA4547" w:rsidP="00AA4547">
      <w:pPr>
        <w:pStyle w:val="Paragrafi"/>
        <w:rPr>
          <w:sz w:val="21"/>
          <w:szCs w:val="21"/>
          <w:lang w:val="sq-AL"/>
        </w:rPr>
      </w:pPr>
      <w:r w:rsidRPr="001A434A">
        <w:rPr>
          <w:sz w:val="21"/>
          <w:szCs w:val="21"/>
          <w:lang w:val="sq-AL"/>
        </w:rPr>
        <w:t> b) Në paragrafin e tretë të shkronjës “a” të pikës 2, shtohet paragrafi me këtë përmbajtje:</w:t>
      </w:r>
    </w:p>
    <w:p w:rsidR="00AA4547" w:rsidRPr="001A434A" w:rsidRDefault="00AA4547" w:rsidP="00AA4547">
      <w:pPr>
        <w:pStyle w:val="Paragrafi"/>
        <w:rPr>
          <w:sz w:val="21"/>
          <w:szCs w:val="21"/>
          <w:lang w:val="sq-AL"/>
        </w:rPr>
      </w:pPr>
      <w:r w:rsidRPr="001A434A">
        <w:rPr>
          <w:sz w:val="21"/>
          <w:szCs w:val="21"/>
          <w:lang w:val="sq-AL"/>
        </w:rPr>
        <w:t xml:space="preserve">“Për rastet kur komisioni i ngritur nga Drejtori i Administrimit dhe Shitjes së Pronave </w:t>
      </w:r>
      <w:r>
        <w:rPr>
          <w:sz w:val="21"/>
          <w:szCs w:val="21"/>
          <w:lang w:val="sq-AL"/>
        </w:rPr>
        <w:t xml:space="preserve">Publike </w:t>
      </w:r>
      <w:r w:rsidRPr="001A434A">
        <w:rPr>
          <w:sz w:val="21"/>
          <w:szCs w:val="21"/>
          <w:lang w:val="sq-AL"/>
        </w:rPr>
        <w:t>ka vështirësi në përditësimin e dokumentacionit hartografik (planvendosja e pronës së ish-pronarëve, genplani i objektit në proces privatizimi dhe harta treguese e lëshuar nga zyra vendore përkatëse e regjistrimit të pasurive të paluajtshme) për truallin, sipërfaqe nën objekt dhe funksionale të objektit apo ndërmarrjes në proces privatizimi, sipas pikës 12 të këtij vendimi, atëherë Drejtoria e Administrimit dhe Shitjes së Pronave Publike do të angazhojë ekspertë të licencuar të fushës së hartografisë. Në përfundim të verifikimit, eksperti i licencuar do të dorëzojë një raport me shkrim të shoqëruar me dokumentacionin hartografik për rezultatin e verifikimit. Eksperti mban përgjegjësi ligjore për përfundimet që do të paraqesë në Drejtorinë e Administrimit dhe Shitjes së Pronave Publike, nëpërmjet raportit dhe dokumentacionit teknik.</w:t>
      </w:r>
    </w:p>
    <w:p w:rsidR="00AA4547" w:rsidRPr="001A434A" w:rsidRDefault="00AA4547" w:rsidP="00AA4547">
      <w:pPr>
        <w:pStyle w:val="Paragrafi"/>
        <w:rPr>
          <w:sz w:val="21"/>
          <w:szCs w:val="21"/>
          <w:lang w:val="sq-AL"/>
        </w:rPr>
      </w:pPr>
      <w:r w:rsidRPr="001A434A">
        <w:rPr>
          <w:sz w:val="21"/>
          <w:szCs w:val="21"/>
          <w:lang w:val="sq-AL"/>
        </w:rPr>
        <w:t>Shpenzimet për kryerjen e këtyre verifikimeve do të mbulohen nga vetë pala e interesuar për blerjen e objektit apo ndërmarrjes me aktmarrëveshje ndërmjet tyre, një kopje e së cilës depozitohet edhe në Drejtorinë e Administrimit dhe Shitjes së Pronave Publike.”.</w:t>
      </w:r>
    </w:p>
    <w:p w:rsidR="00AA4547" w:rsidRPr="001A434A" w:rsidRDefault="00AA4547" w:rsidP="00AA4547">
      <w:pPr>
        <w:pStyle w:val="Paragrafi"/>
        <w:rPr>
          <w:sz w:val="21"/>
          <w:szCs w:val="21"/>
          <w:lang w:val="sq-AL"/>
        </w:rPr>
      </w:pPr>
      <w:r w:rsidRPr="001A434A">
        <w:rPr>
          <w:sz w:val="21"/>
          <w:szCs w:val="21"/>
          <w:lang w:val="sq-AL"/>
        </w:rPr>
        <w:t>c) Pas shkronjës “ç” të pikës 11</w:t>
      </w:r>
      <w:r>
        <w:rPr>
          <w:sz w:val="21"/>
          <w:szCs w:val="21"/>
          <w:lang w:val="sq-AL"/>
        </w:rPr>
        <w:t>,</w:t>
      </w:r>
      <w:r w:rsidRPr="001A434A">
        <w:rPr>
          <w:sz w:val="21"/>
          <w:szCs w:val="21"/>
          <w:lang w:val="sq-AL"/>
        </w:rPr>
        <w:t xml:space="preserve"> shtohet shkronja “d” me këtë përmbajtje:</w:t>
      </w:r>
    </w:p>
    <w:p w:rsidR="00AA4547" w:rsidRPr="001A434A" w:rsidRDefault="00AA4547" w:rsidP="00AA4547">
      <w:pPr>
        <w:pStyle w:val="Paragrafi"/>
        <w:rPr>
          <w:sz w:val="21"/>
          <w:szCs w:val="21"/>
          <w:lang w:val="sq-AL"/>
        </w:rPr>
      </w:pPr>
      <w:r w:rsidRPr="001A434A">
        <w:rPr>
          <w:sz w:val="21"/>
          <w:szCs w:val="21"/>
          <w:lang w:val="sq-AL"/>
        </w:rPr>
        <w:lastRenderedPageBreak/>
        <w:t>“d) Deklaratë noteriale, në të cilën trashëgimtarët e subjektit të shpronësuar</w:t>
      </w:r>
      <w:r>
        <w:rPr>
          <w:sz w:val="21"/>
          <w:szCs w:val="21"/>
          <w:lang w:val="sq-AL"/>
        </w:rPr>
        <w:t>,</w:t>
      </w:r>
      <w:r w:rsidRPr="001A434A">
        <w:rPr>
          <w:sz w:val="21"/>
          <w:szCs w:val="21"/>
          <w:lang w:val="sq-AL"/>
        </w:rPr>
        <w:t xml:space="preserve"> që kërkojnë të ushtrojnë të drejtën e parablerjes për objektin në proces privatizimi</w:t>
      </w:r>
      <w:r>
        <w:rPr>
          <w:sz w:val="21"/>
          <w:szCs w:val="21"/>
          <w:lang w:val="sq-AL"/>
        </w:rPr>
        <w:t>,</w:t>
      </w:r>
      <w:r w:rsidRPr="001A434A">
        <w:rPr>
          <w:sz w:val="21"/>
          <w:szCs w:val="21"/>
          <w:lang w:val="sq-AL"/>
        </w:rPr>
        <w:t xml:space="preserve"> të deklarojnë se që nga momenti që janë pajisur me vendimin e Komisionit të Kthimit dhe Kompensimit të Pronave</w:t>
      </w:r>
      <w:r>
        <w:rPr>
          <w:sz w:val="21"/>
          <w:szCs w:val="21"/>
          <w:lang w:val="sq-AL"/>
        </w:rPr>
        <w:t>,</w:t>
      </w:r>
      <w:r w:rsidRPr="001A434A">
        <w:rPr>
          <w:sz w:val="21"/>
          <w:szCs w:val="21"/>
          <w:lang w:val="sq-AL"/>
        </w:rPr>
        <w:t xml:space="preserve"> nuk kanë përfituar kompensim në asnjë nga format e parashikuara në ligj. Gjithashtu, të deklarojnë se vendimi i ish- Komisionit të Kthimit dhe Kompensimit të Pronave ose i Agjencisë së Kthimit dhe Kompensimit të Pronave</w:t>
      </w:r>
      <w:r>
        <w:rPr>
          <w:sz w:val="21"/>
          <w:szCs w:val="21"/>
          <w:lang w:val="sq-AL"/>
        </w:rPr>
        <w:t>,</w:t>
      </w:r>
      <w:r w:rsidRPr="001A434A">
        <w:rPr>
          <w:sz w:val="21"/>
          <w:szCs w:val="21"/>
          <w:lang w:val="sq-AL"/>
        </w:rPr>
        <w:t xml:space="preserve"> nuk ka ndryshuar ose është shfuqizuar me ndonjë akt administrativ apo vendim të formës së prerë.”. </w:t>
      </w:r>
    </w:p>
    <w:p w:rsidR="00AA4547" w:rsidRPr="001A434A" w:rsidRDefault="00AA4547" w:rsidP="00AA4547">
      <w:pPr>
        <w:pStyle w:val="Paragrafi"/>
        <w:rPr>
          <w:sz w:val="21"/>
          <w:szCs w:val="21"/>
          <w:lang w:val="sq-AL"/>
        </w:rPr>
      </w:pPr>
      <w:r w:rsidRPr="001A434A">
        <w:rPr>
          <w:sz w:val="21"/>
          <w:szCs w:val="21"/>
          <w:lang w:val="sq-AL"/>
        </w:rPr>
        <w:t>d) Pik</w:t>
      </w:r>
      <w:r>
        <w:rPr>
          <w:sz w:val="21"/>
          <w:szCs w:val="21"/>
          <w:lang w:val="sq-AL"/>
        </w:rPr>
        <w:t>at 28, 31, 33 dhe 34 ndryshohen</w:t>
      </w:r>
      <w:r w:rsidRPr="001A434A">
        <w:rPr>
          <w:sz w:val="21"/>
          <w:szCs w:val="21"/>
          <w:lang w:val="sq-AL"/>
        </w:rPr>
        <w:t xml:space="preserve"> si më poshtë vijon:</w:t>
      </w:r>
    </w:p>
    <w:p w:rsidR="00AA4547" w:rsidRDefault="00AA4547" w:rsidP="00AA4547">
      <w:pPr>
        <w:pStyle w:val="Paragrafi"/>
        <w:rPr>
          <w:sz w:val="21"/>
          <w:szCs w:val="21"/>
          <w:lang w:val="sq-AL"/>
        </w:rPr>
      </w:pPr>
      <w:r w:rsidRPr="001A434A">
        <w:rPr>
          <w:sz w:val="21"/>
          <w:szCs w:val="21"/>
          <w:lang w:val="sq-AL"/>
        </w:rPr>
        <w:t>“28. Kontratat e nënshkruara nga përfaqësuesi i ish-Agjencisë Kombëtare të Privatizimit dhe i degëve të saj në rrethe, për objektet apo ndërmarrjet e privatizuara në vite me përfaqësuesin e ndërmarrjes dhe blerësit të parë të objektit apo ndërmarrjes, por jo sipas mënyrës së kërkuar nga ligji (para noterit), për rastet kur aktualisht ndërmarrja nuk ekziston, bëhen nga Drejtoria e Administrimit</w:t>
      </w:r>
      <w:r>
        <w:rPr>
          <w:sz w:val="21"/>
          <w:szCs w:val="21"/>
          <w:lang w:val="sq-AL"/>
        </w:rPr>
        <w:t xml:space="preserve"> dhe Shitjes së Pronave Publike</w:t>
      </w:r>
      <w:r w:rsidRPr="001A434A">
        <w:rPr>
          <w:sz w:val="21"/>
          <w:szCs w:val="21"/>
          <w:lang w:val="sq-AL"/>
        </w:rPr>
        <w:t xml:space="preserve"> në Ministrinë e Financave, dhe blerësit, me kushtin që për këto objekte apo ndërmarrje të mos jenë bërë regjistrime dhe transkiptime pranë zyrave vendore të regjistrimit të pasurive të paluajtshme, konfirmuar nga kjo e fundit dhe kur dokumentacioni, që ndodhet në arkivat e kësaj drejtorie, është i rregullt.</w:t>
      </w:r>
    </w:p>
    <w:p w:rsidR="00AA4547" w:rsidRDefault="00AA4547" w:rsidP="00AA4547">
      <w:pPr>
        <w:pStyle w:val="Paragrafi"/>
        <w:rPr>
          <w:sz w:val="21"/>
          <w:szCs w:val="21"/>
          <w:lang w:val="sq-AL"/>
        </w:rPr>
      </w:pPr>
      <w:r w:rsidRPr="001A434A">
        <w:rPr>
          <w:sz w:val="21"/>
          <w:szCs w:val="21"/>
          <w:lang w:val="sq-AL"/>
        </w:rPr>
        <w:t>Kur ndërmarrja ekziston, bëhet nga drejtori i ndërmarrjes dhe blerësi, para noterit.</w:t>
      </w:r>
    </w:p>
    <w:p w:rsidR="00AA4547" w:rsidRPr="001A434A" w:rsidRDefault="00AA4547" w:rsidP="00AA4547">
      <w:pPr>
        <w:pStyle w:val="Paragrafi"/>
        <w:rPr>
          <w:sz w:val="21"/>
          <w:szCs w:val="21"/>
          <w:lang w:val="sq-AL"/>
        </w:rPr>
      </w:pPr>
      <w:r>
        <w:rPr>
          <w:sz w:val="21"/>
          <w:szCs w:val="21"/>
          <w:lang w:val="sq-AL"/>
        </w:rPr>
        <w:t>...</w:t>
      </w:r>
    </w:p>
    <w:p w:rsidR="00AA4547" w:rsidRPr="001A434A" w:rsidRDefault="00AA4547" w:rsidP="00AA4547">
      <w:pPr>
        <w:pStyle w:val="Paragrafi"/>
        <w:rPr>
          <w:sz w:val="21"/>
          <w:szCs w:val="21"/>
          <w:lang w:val="sq-AL"/>
        </w:rPr>
      </w:pPr>
      <w:r w:rsidRPr="001A434A">
        <w:rPr>
          <w:sz w:val="21"/>
          <w:szCs w:val="21"/>
          <w:lang w:val="sq-AL"/>
        </w:rPr>
        <w:t>31. Për objektet ndërtimore, të cilat kanë kaluar të gjitha fazat e shitjes dhe nuk janë shitur, dokumentacioni i vlerësimit të objektit kthehet nga Ministria e Financave, Drejtoria e Administrimit</w:t>
      </w:r>
      <w:r>
        <w:rPr>
          <w:sz w:val="21"/>
          <w:szCs w:val="21"/>
          <w:lang w:val="sq-AL"/>
        </w:rPr>
        <w:t xml:space="preserve"> dhe Shitjes së Pronave Publike</w:t>
      </w:r>
      <w:r w:rsidRPr="001A434A">
        <w:rPr>
          <w:sz w:val="21"/>
          <w:szCs w:val="21"/>
          <w:lang w:val="sq-AL"/>
        </w:rPr>
        <w:t xml:space="preserve"> në Ministrinë e Ekonomisë, Tregtisë dhe Energjetikës, brenda 8 (tetë) muajve nga zhvillimi i fazës së fundit të shitjes. Në rast se gjatë kësaj periudhe ka kërkesa me shkrim për blerje të objektit, atëherë përsëritet procedura e fazës së fundit të shitjes. </w:t>
      </w:r>
    </w:p>
    <w:p w:rsidR="00AA4547" w:rsidRPr="001A434A" w:rsidRDefault="00AA4547" w:rsidP="00AA4547">
      <w:pPr>
        <w:pStyle w:val="Paragrafi"/>
        <w:rPr>
          <w:sz w:val="21"/>
          <w:szCs w:val="21"/>
          <w:lang w:val="sq-AL"/>
        </w:rPr>
      </w:pPr>
      <w:r w:rsidRPr="001A434A">
        <w:rPr>
          <w:sz w:val="21"/>
          <w:szCs w:val="21"/>
          <w:lang w:val="sq-AL"/>
        </w:rPr>
        <w:t xml:space="preserve">Ministria e Ekonomisë, Tregtisë dhe Energjetikës e dërgon dokumentacionin e kthyer në Agjencinë e Kthimit dhe Kompensimit të Pronave për t’u përdorur si fond i kompensimit fizik. </w:t>
      </w:r>
    </w:p>
    <w:p w:rsidR="00AA4547" w:rsidRPr="001A434A" w:rsidRDefault="00AA4547" w:rsidP="00AA4547">
      <w:pPr>
        <w:pStyle w:val="Paragrafi"/>
        <w:rPr>
          <w:sz w:val="21"/>
          <w:szCs w:val="21"/>
          <w:lang w:val="sq-AL"/>
        </w:rPr>
      </w:pPr>
      <w:r w:rsidRPr="001A434A">
        <w:rPr>
          <w:sz w:val="21"/>
          <w:szCs w:val="21"/>
          <w:lang w:val="sq-AL"/>
        </w:rPr>
        <w:t>Për makineritë, pajisjet, mjetet e xhiros, inventarin ekonomik, të cilat nuk janë shitur edhe pasi janë zbatuar të gjitha fazat e shitjes, veprohet sipas ligjit nr. 10 296, datë 8.7.2010 “Për menax</w:t>
      </w:r>
      <w:r>
        <w:rPr>
          <w:sz w:val="21"/>
          <w:szCs w:val="21"/>
          <w:lang w:val="sq-AL"/>
        </w:rPr>
        <w:t>himin financiar dhe kontrollin”</w:t>
      </w:r>
      <w:r w:rsidRPr="001A434A">
        <w:rPr>
          <w:sz w:val="21"/>
          <w:szCs w:val="21"/>
          <w:lang w:val="sq-AL"/>
        </w:rPr>
        <w:t xml:space="preserve"> dhe udhëzimit nr. 30, datë 27.12.2011 të Këshillit të Ministrave “Për menaxhimin e aktiveve të njësive të sektorit publik”, në zbatim të tij.</w:t>
      </w:r>
      <w:r w:rsidRPr="001A434A">
        <w:rPr>
          <w:sz w:val="21"/>
          <w:szCs w:val="21"/>
          <w:lang w:val="sq-AL"/>
        </w:rPr>
        <w:tab/>
      </w:r>
    </w:p>
    <w:p w:rsidR="00AA4547" w:rsidRDefault="00AA4547" w:rsidP="00AA4547">
      <w:pPr>
        <w:pStyle w:val="Paragrafi"/>
        <w:rPr>
          <w:sz w:val="21"/>
          <w:szCs w:val="21"/>
          <w:lang w:val="sq-AL"/>
        </w:rPr>
      </w:pPr>
      <w:r>
        <w:rPr>
          <w:sz w:val="21"/>
          <w:szCs w:val="21"/>
          <w:lang w:val="sq-AL"/>
        </w:rPr>
        <w:t>...</w:t>
      </w:r>
    </w:p>
    <w:p w:rsidR="00AA4547" w:rsidRPr="001A434A" w:rsidRDefault="00AA4547" w:rsidP="00AA4547">
      <w:pPr>
        <w:pStyle w:val="Paragrafi"/>
        <w:rPr>
          <w:sz w:val="21"/>
          <w:szCs w:val="21"/>
          <w:lang w:val="sq-AL"/>
        </w:rPr>
      </w:pPr>
      <w:r w:rsidRPr="001A434A">
        <w:rPr>
          <w:sz w:val="21"/>
          <w:szCs w:val="21"/>
          <w:lang w:val="sq-AL"/>
        </w:rPr>
        <w:t>33. Pasuritë shtetërore, të dhëna me kontratë qiraje ose enfiteozë, me sipërfaqe mbi 500 (pesëqind) m</w:t>
      </w:r>
      <w:r w:rsidRPr="001A434A">
        <w:rPr>
          <w:sz w:val="21"/>
          <w:szCs w:val="21"/>
          <w:vertAlign w:val="superscript"/>
          <w:lang w:val="sq-AL"/>
        </w:rPr>
        <w:t>2</w:t>
      </w:r>
      <w:r w:rsidRPr="001A434A">
        <w:rPr>
          <w:sz w:val="21"/>
          <w:szCs w:val="21"/>
          <w:lang w:val="sq-AL"/>
        </w:rPr>
        <w:t>, i shi</w:t>
      </w:r>
      <w:r>
        <w:rPr>
          <w:sz w:val="21"/>
          <w:szCs w:val="21"/>
          <w:lang w:val="sq-AL"/>
        </w:rPr>
        <w:t>ten në mënyrë të drejtpërdrejtë</w:t>
      </w:r>
      <w:r w:rsidRPr="001A434A">
        <w:rPr>
          <w:sz w:val="21"/>
          <w:szCs w:val="21"/>
          <w:lang w:val="sq-AL"/>
        </w:rPr>
        <w:t xml:space="preserve"> nga Drejtoria e Administrimit dhe Shi</w:t>
      </w:r>
      <w:r>
        <w:rPr>
          <w:sz w:val="21"/>
          <w:szCs w:val="21"/>
          <w:lang w:val="sq-AL"/>
        </w:rPr>
        <w:t>tjes së Pronave Publike</w:t>
      </w:r>
      <w:r w:rsidRPr="001A434A">
        <w:rPr>
          <w:sz w:val="21"/>
          <w:szCs w:val="21"/>
          <w:lang w:val="sq-AL"/>
        </w:rPr>
        <w:t xml:space="preserve"> në Ministrinë e Financave, kontraktuesit, në rast se vlera e investimit të kryer prej tij është mbi 150% e vlerës së truallit, si dhe kur subjekti nuk ka detyrime ndaj shtetit. Me plotësimin e këtij kushti, ministri përgjegjës për ekonominë urdhëron vazhdimin e procedurave për privatizimin e objektit, sipas përcaktimeve të këtij vendimi.</w:t>
      </w:r>
    </w:p>
    <w:p w:rsidR="00AA4547" w:rsidRPr="001A434A" w:rsidRDefault="00AA4547" w:rsidP="00AA4547">
      <w:pPr>
        <w:pStyle w:val="Paragrafi"/>
        <w:rPr>
          <w:sz w:val="21"/>
          <w:szCs w:val="21"/>
          <w:lang w:val="sq-AL"/>
        </w:rPr>
      </w:pPr>
      <w:r w:rsidRPr="001A434A">
        <w:rPr>
          <w:sz w:val="21"/>
          <w:szCs w:val="21"/>
          <w:lang w:val="sq-AL"/>
        </w:rPr>
        <w:t>Për rastet kur objekti ka pronarë trualli, vlera e truallit, sipas përcaktimeve të bëra në dosjen e privatizimit, i kalon pronarit për kompensim.</w:t>
      </w:r>
    </w:p>
    <w:p w:rsidR="00AA4547" w:rsidRPr="001A434A" w:rsidRDefault="00AA4547" w:rsidP="00AA4547">
      <w:pPr>
        <w:pStyle w:val="Paragrafi"/>
        <w:rPr>
          <w:sz w:val="21"/>
          <w:szCs w:val="21"/>
          <w:lang w:val="sq-AL"/>
        </w:rPr>
      </w:pPr>
      <w:r w:rsidRPr="001A434A">
        <w:rPr>
          <w:sz w:val="21"/>
          <w:szCs w:val="21"/>
          <w:lang w:val="sq-AL"/>
        </w:rPr>
        <w:t>34. Kur ministri përgjegjës për ekonominë urdhëron përfshirjen në procedurë privatizimi të ndërmarrjes, shoqërisë dhe institucionit që ka dhënë mjedise me qira ose enfiteozë, me sipërfaqe mbi 500 (pesëqind) m</w:t>
      </w:r>
      <w:r w:rsidRPr="001A434A">
        <w:rPr>
          <w:sz w:val="21"/>
          <w:szCs w:val="21"/>
          <w:vertAlign w:val="superscript"/>
          <w:lang w:val="sq-AL"/>
        </w:rPr>
        <w:t>2</w:t>
      </w:r>
      <w:r w:rsidRPr="001A434A">
        <w:rPr>
          <w:sz w:val="21"/>
          <w:szCs w:val="21"/>
          <w:lang w:val="sq-AL"/>
        </w:rPr>
        <w:t>, apo urdhëron përfshirjen në procedurë privatizimi të objektit të dhënë me qira, mbi 500 (pesëqind) m</w:t>
      </w:r>
      <w:r w:rsidRPr="001A434A">
        <w:rPr>
          <w:sz w:val="21"/>
          <w:szCs w:val="21"/>
          <w:vertAlign w:val="superscript"/>
          <w:lang w:val="sq-AL"/>
        </w:rPr>
        <w:t>2</w:t>
      </w:r>
      <w:r w:rsidRPr="001A434A">
        <w:rPr>
          <w:sz w:val="21"/>
          <w:szCs w:val="21"/>
          <w:lang w:val="sq-AL"/>
        </w:rPr>
        <w:t xml:space="preserve">, përpara përfundimit të kontratës së qirasë, në publikimin për shitjen e tyre njoftohet ekzistenca e kontratave të qirasë ose enfiteozës, të lidhura në këtë objekt. </w:t>
      </w:r>
    </w:p>
    <w:p w:rsidR="00AA4547" w:rsidRPr="001A434A" w:rsidRDefault="00AA4547" w:rsidP="00AA4547">
      <w:pPr>
        <w:pStyle w:val="Paragrafi"/>
        <w:rPr>
          <w:sz w:val="21"/>
          <w:szCs w:val="21"/>
          <w:lang w:val="sq-AL"/>
        </w:rPr>
      </w:pPr>
      <w:r w:rsidRPr="001A434A">
        <w:rPr>
          <w:sz w:val="21"/>
          <w:szCs w:val="21"/>
          <w:lang w:val="sq-AL"/>
        </w:rPr>
        <w:t xml:space="preserve">Blerësi është i detyruar të respektojë kushtet e kontratës deri në përfundimin e afatit të saj.”. </w:t>
      </w:r>
    </w:p>
    <w:p w:rsidR="00AA4547" w:rsidRPr="001A434A" w:rsidRDefault="00AA4547" w:rsidP="00AA4547">
      <w:pPr>
        <w:pStyle w:val="Paragrafi"/>
        <w:rPr>
          <w:sz w:val="21"/>
          <w:szCs w:val="21"/>
          <w:lang w:val="sq-AL"/>
        </w:rPr>
      </w:pPr>
      <w:r w:rsidRPr="001A434A">
        <w:rPr>
          <w:sz w:val="21"/>
          <w:szCs w:val="21"/>
          <w:lang w:val="sq-AL"/>
        </w:rPr>
        <w:t xml:space="preserve">1.3 Kudo në vendim, pas fjalëve “… </w:t>
      </w:r>
      <w:r>
        <w:rPr>
          <w:sz w:val="21"/>
          <w:szCs w:val="21"/>
          <w:lang w:val="sq-AL"/>
        </w:rPr>
        <w:t>e</w:t>
      </w:r>
      <w:r w:rsidRPr="001A434A">
        <w:rPr>
          <w:sz w:val="21"/>
          <w:szCs w:val="21"/>
          <w:lang w:val="sq-AL"/>
        </w:rPr>
        <w:t>kspert vlerësues i licencuar …” shtohen fjalët “… ose i certifikuar …”.</w:t>
      </w:r>
    </w:p>
    <w:p w:rsidR="00AA4547" w:rsidRPr="001A434A" w:rsidRDefault="00AA4547" w:rsidP="00AA4547">
      <w:pPr>
        <w:pStyle w:val="Paragrafi"/>
        <w:rPr>
          <w:sz w:val="21"/>
          <w:szCs w:val="21"/>
          <w:lang w:val="sq-AL"/>
        </w:rPr>
      </w:pPr>
      <w:r w:rsidRPr="001A434A">
        <w:rPr>
          <w:sz w:val="21"/>
          <w:szCs w:val="21"/>
          <w:lang w:val="sq-AL"/>
        </w:rPr>
        <w:t>2. Ngarkohen Ministria e Ekonomisë, Tregtisë dhe Energjetikës, Ministria e Financave, Agjencia e Kthimit dhe Kompensimit të Pronave, prefekti i qarkut dhe zyrat e regjistrimit të pasurive të paluajtshme për zbatimin e këtij vendimi.</w:t>
      </w:r>
    </w:p>
    <w:p w:rsidR="00AA4547" w:rsidRPr="001A434A" w:rsidRDefault="00AA4547" w:rsidP="00AA4547">
      <w:pPr>
        <w:pStyle w:val="Paragrafi"/>
        <w:rPr>
          <w:sz w:val="21"/>
          <w:szCs w:val="21"/>
          <w:lang w:val="sq-AL"/>
        </w:rPr>
      </w:pPr>
      <w:r w:rsidRPr="001A434A">
        <w:rPr>
          <w:sz w:val="21"/>
          <w:szCs w:val="21"/>
          <w:lang w:val="sq-AL"/>
        </w:rPr>
        <w:t>Ky vendim hyn në fuqi pas botimit në Fletoren Zyrtare.</w:t>
      </w:r>
    </w:p>
    <w:p w:rsidR="00AA4547" w:rsidRPr="001A434A" w:rsidRDefault="00AA4547" w:rsidP="00AA4547">
      <w:pPr>
        <w:pStyle w:val="Autoriteti"/>
        <w:rPr>
          <w:sz w:val="21"/>
          <w:szCs w:val="21"/>
          <w:lang w:val="sq-AL"/>
        </w:rPr>
      </w:pPr>
      <w:r w:rsidRPr="00EF764D">
        <w:rPr>
          <w:sz w:val="6"/>
          <w:szCs w:val="21"/>
          <w:lang w:val="sq-AL"/>
        </w:rPr>
        <w:t> </w:t>
      </w:r>
      <w:r w:rsidRPr="00037A2C">
        <w:rPr>
          <w:sz w:val="14"/>
          <w:szCs w:val="21"/>
          <w:lang w:val="sq-AL"/>
        </w:rPr>
        <w:br/>
      </w:r>
      <w:r w:rsidRPr="001A434A">
        <w:rPr>
          <w:sz w:val="21"/>
          <w:szCs w:val="21"/>
          <w:lang w:val="sq-AL"/>
        </w:rPr>
        <w:t> KRYEMINISTRI</w:t>
      </w:r>
    </w:p>
    <w:p w:rsidR="00AA4547" w:rsidRPr="001A434A" w:rsidRDefault="00AA4547" w:rsidP="00AA4547">
      <w:pPr>
        <w:pStyle w:val="AutoritetiEmer"/>
        <w:rPr>
          <w:sz w:val="21"/>
          <w:szCs w:val="21"/>
          <w:lang w:val="sq-AL"/>
        </w:rPr>
      </w:pPr>
      <w:r w:rsidRPr="001A434A">
        <w:rPr>
          <w:sz w:val="21"/>
          <w:szCs w:val="21"/>
          <w:lang w:val="sq-AL"/>
        </w:rPr>
        <w:t>Sali Berisha</w:t>
      </w:r>
    </w:p>
    <w:sectPr w:rsidR="00AA4547" w:rsidRPr="001A434A" w:rsidSect="002F5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4547"/>
    <w:rsid w:val="002F5142"/>
    <w:rsid w:val="00AA4547"/>
    <w:rsid w:val="00C47C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E5B9AA4-5421-4D8F-81ED-C85A44303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142"/>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AA4547"/>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AA4547"/>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AA4547"/>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AA4547"/>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AA4547"/>
    <w:rPr>
      <w:rFonts w:ascii="CG Times" w:eastAsia="MS Mincho" w:hAnsi="CG Times" w:cs="CG Times"/>
      <w:b/>
      <w:bCs/>
      <w:sz w:val="22"/>
      <w:szCs w:val="22"/>
      <w:lang w:val="en-GB" w:eastAsia="en-US" w:bidi="ar-SA"/>
    </w:rPr>
  </w:style>
  <w:style w:type="paragraph" w:customStyle="1" w:styleId="Paragrafi">
    <w:name w:val="Paragrafi"/>
    <w:link w:val="ParagrafiChar"/>
    <w:rsid w:val="00AA4547"/>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AA4547"/>
    <w:rPr>
      <w:rFonts w:ascii="CG Times" w:eastAsia="MS Mincho" w:hAnsi="CG Times" w:cs="CG Times"/>
      <w:sz w:val="22"/>
      <w:szCs w:val="22"/>
      <w:lang w:val="en-US" w:eastAsia="en-US" w:bidi="ar-SA"/>
    </w:rPr>
  </w:style>
  <w:style w:type="paragraph" w:customStyle="1" w:styleId="Titulli">
    <w:name w:val="Titulli"/>
    <w:next w:val="Normal"/>
    <w:link w:val="TitulliChar"/>
    <w:rsid w:val="00AA4547"/>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AA4547"/>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AA454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A454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A454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AA454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2019-03-18T15:58:00Z</dcterms:created>
  <dcterms:modified xsi:type="dcterms:W3CDTF">2019-03-18T15:58:00Z</dcterms:modified>
</cp:coreProperties>
</file>