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C80" w:rsidRPr="00CB0460" w:rsidRDefault="00F92C80" w:rsidP="00F92C80">
      <w:pPr>
        <w:pStyle w:val="Akti"/>
        <w:rPr>
          <w:lang w:val="sq-AL"/>
        </w:rPr>
      </w:pPr>
      <w:bookmarkStart w:id="0" w:name="_GoBack"/>
      <w:bookmarkEnd w:id="0"/>
      <w:r w:rsidRPr="00CB0460">
        <w:rPr>
          <w:lang w:val="sq-AL"/>
        </w:rPr>
        <w:t>VENDIM</w:t>
      </w:r>
    </w:p>
    <w:p w:rsidR="00F92C80" w:rsidRPr="00CB0460" w:rsidRDefault="00F92C80" w:rsidP="00F92C8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CB0460">
        <w:rPr>
          <w:lang w:val="sq-AL"/>
        </w:rPr>
        <w:t>868, datë 12.12.2012</w:t>
      </w:r>
    </w:p>
    <w:p w:rsidR="00F92C80" w:rsidRPr="00CB0460" w:rsidRDefault="00F92C80" w:rsidP="00F92C80">
      <w:pPr>
        <w:pStyle w:val="Paragrafi"/>
        <w:rPr>
          <w:lang w:val="sq-AL"/>
        </w:rPr>
      </w:pPr>
    </w:p>
    <w:p w:rsidR="00F92C80" w:rsidRPr="00CB0460" w:rsidRDefault="00F92C80" w:rsidP="00F92C80">
      <w:pPr>
        <w:pStyle w:val="Titulli"/>
        <w:rPr>
          <w:lang w:val="sq-AL"/>
        </w:rPr>
      </w:pPr>
      <w:r w:rsidRPr="00CB0460">
        <w:rPr>
          <w:lang w:val="sq-AL"/>
        </w:rPr>
        <w:t>PËR LEJIMIN E QENDRËS SË BOTIMEVE ZYRTARE PËR KRYERJEN E PROCEDURAVE TË PROKURIMIT DHE LIDHJEN E K</w:t>
      </w:r>
      <w:r>
        <w:rPr>
          <w:lang w:val="sq-AL"/>
        </w:rPr>
        <w:t>ONTRATËS, ME OBJEKT “SHTYPJA E FLETORES ZYRTARE</w:t>
      </w:r>
      <w:r w:rsidRPr="00CB0460">
        <w:rPr>
          <w:lang w:val="sq-AL"/>
        </w:rPr>
        <w:t xml:space="preserve"> TE TË TRETËT, PËR VITIN 2012”, SI AUTORITET KONTRAKTOR</w:t>
      </w:r>
    </w:p>
    <w:p w:rsidR="00F92C80" w:rsidRPr="002C2E6C" w:rsidRDefault="00F92C80" w:rsidP="00F92C80">
      <w:pPr>
        <w:pStyle w:val="Paragrafi"/>
        <w:rPr>
          <w:sz w:val="18"/>
          <w:lang w:val="sq-AL"/>
        </w:rPr>
      </w:pPr>
    </w:p>
    <w:p w:rsidR="00F92C80" w:rsidRPr="00CB0460" w:rsidRDefault="00F92C80" w:rsidP="00F92C80">
      <w:pPr>
        <w:pStyle w:val="Paragrafi"/>
        <w:rPr>
          <w:lang w:val="sq-AL"/>
        </w:rPr>
      </w:pPr>
      <w:r w:rsidRPr="00CB0460">
        <w:rPr>
          <w:lang w:val="sq-AL"/>
        </w:rPr>
        <w:t xml:space="preserve">Në mbështetje të nenit 100 të Kushtetutës dhe të nenit 75 të ligjit </w:t>
      </w:r>
      <w:r>
        <w:rPr>
          <w:lang w:val="sq-AL"/>
        </w:rPr>
        <w:t xml:space="preserve">nr. </w:t>
      </w:r>
      <w:r w:rsidRPr="00CB0460">
        <w:rPr>
          <w:lang w:val="sq-AL"/>
        </w:rPr>
        <w:t>9643, datë 20.11.2006 “Për prokurimin publik”</w:t>
      </w:r>
      <w:r>
        <w:rPr>
          <w:lang w:val="sq-AL"/>
        </w:rPr>
        <w:t>, të ndryshuar</w:t>
      </w:r>
      <w:r w:rsidRPr="00CB0460">
        <w:rPr>
          <w:lang w:val="sq-AL"/>
        </w:rPr>
        <w:t>, me propozimin e Ministrit të Drejtësisë, Këshilli i Ministrave</w:t>
      </w:r>
    </w:p>
    <w:p w:rsidR="00F92C80" w:rsidRPr="002C2E6C" w:rsidRDefault="00F92C80" w:rsidP="00F92C80">
      <w:pPr>
        <w:pStyle w:val="Paragrafi"/>
        <w:rPr>
          <w:sz w:val="8"/>
          <w:lang w:val="sq-AL"/>
        </w:rPr>
      </w:pPr>
    </w:p>
    <w:p w:rsidR="00F92C80" w:rsidRPr="00CB0460" w:rsidRDefault="00F92C80" w:rsidP="00F92C80">
      <w:pPr>
        <w:pStyle w:val="VENDOSI"/>
        <w:rPr>
          <w:lang w:val="sq-AL"/>
        </w:rPr>
      </w:pPr>
      <w:r w:rsidRPr="00CB0460">
        <w:rPr>
          <w:lang w:val="sq-AL"/>
        </w:rPr>
        <w:t>VENDOSI:</w:t>
      </w:r>
    </w:p>
    <w:p w:rsidR="00F92C80" w:rsidRPr="00CB0460" w:rsidRDefault="00F92C80" w:rsidP="00F92C80">
      <w:pPr>
        <w:pStyle w:val="Paragrafi"/>
        <w:rPr>
          <w:lang w:val="sq-AL"/>
        </w:rPr>
      </w:pPr>
    </w:p>
    <w:p w:rsidR="00F92C80" w:rsidRPr="00CB0460" w:rsidRDefault="00F92C80" w:rsidP="00F92C80">
      <w:pPr>
        <w:pStyle w:val="Paragrafi"/>
        <w:rPr>
          <w:lang w:val="sq-AL"/>
        </w:rPr>
      </w:pPr>
      <w:r w:rsidRPr="00CB0460">
        <w:rPr>
          <w:lang w:val="sq-AL"/>
        </w:rPr>
        <w:t>1. Lejimin e Qendrës së Botimeve Zyrtare, si autoritet kontraktor, për kryerjen e procedurave të prokurimit dhe lidhjen e kontratës me fondet e miratuara në buxhetin e vitit</w:t>
      </w:r>
      <w:r>
        <w:rPr>
          <w:lang w:val="sq-AL"/>
        </w:rPr>
        <w:t xml:space="preserve"> 2012, për objektin “Shtypja e Fletores Zyrtare</w:t>
      </w:r>
      <w:r w:rsidRPr="00CB0460">
        <w:rPr>
          <w:lang w:val="sq-AL"/>
        </w:rPr>
        <w:t xml:space="preserve"> te të tretët, për vitin 2012”, me fond limit 10 285 440 (dhjetë milionë e dyqind e tetëdhjetë e pesë mijë e katërqind e dyzet) lekë, pa TVSH.</w:t>
      </w:r>
    </w:p>
    <w:p w:rsidR="00F92C80" w:rsidRPr="00CB0460" w:rsidRDefault="00F92C80" w:rsidP="00F92C80">
      <w:pPr>
        <w:pStyle w:val="Paragrafi"/>
        <w:rPr>
          <w:lang w:val="sq-AL"/>
        </w:rPr>
      </w:pPr>
      <w:r w:rsidRPr="00CB0460">
        <w:rPr>
          <w:lang w:val="sq-AL"/>
        </w:rPr>
        <w:t xml:space="preserve">2. Ngarkohen Ministria e Financave, Qendra e Botimeve Zyrtare dhe Agjencia e Prokurimit Publik për zbatimin e këtij vendimi. </w:t>
      </w:r>
    </w:p>
    <w:p w:rsidR="00F92C80" w:rsidRPr="00CB0460" w:rsidRDefault="00F92C80" w:rsidP="00F92C80">
      <w:pPr>
        <w:pStyle w:val="Paragrafi"/>
        <w:rPr>
          <w:lang w:val="sq-AL"/>
        </w:rPr>
      </w:pPr>
      <w:r w:rsidRPr="00CB0460">
        <w:rPr>
          <w:lang w:val="sq-AL"/>
        </w:rPr>
        <w:t>Ky vendim hyn në fuqi menjëherë dhe botohet në Fletoren Zyrtare.</w:t>
      </w:r>
    </w:p>
    <w:p w:rsidR="00F92C80" w:rsidRPr="002C2E6C" w:rsidRDefault="00F92C80" w:rsidP="00F92C80">
      <w:pPr>
        <w:pStyle w:val="Paragrafi"/>
        <w:rPr>
          <w:sz w:val="18"/>
          <w:lang w:val="sq-AL"/>
        </w:rPr>
      </w:pPr>
    </w:p>
    <w:p w:rsidR="00F92C80" w:rsidRPr="00CB0460" w:rsidRDefault="00F92C80" w:rsidP="00F92C80">
      <w:pPr>
        <w:pStyle w:val="Autoriteti"/>
        <w:rPr>
          <w:lang w:val="sq-AL"/>
        </w:rPr>
      </w:pPr>
      <w:r w:rsidRPr="00CB0460">
        <w:rPr>
          <w:lang w:val="sq-AL"/>
        </w:rPr>
        <w:t>KRYEMINISTRI</w:t>
      </w:r>
    </w:p>
    <w:p w:rsidR="00F92C80" w:rsidRPr="00CB0460" w:rsidRDefault="00F92C80" w:rsidP="00F92C80">
      <w:pPr>
        <w:pStyle w:val="AutoritetiEmer"/>
        <w:rPr>
          <w:lang w:val="sq-AL"/>
        </w:rPr>
      </w:pPr>
      <w:r w:rsidRPr="00CB0460">
        <w:rPr>
          <w:lang w:val="sq-AL"/>
        </w:rPr>
        <w:t>Sali Berisha</w:t>
      </w:r>
    </w:p>
    <w:sectPr w:rsidR="00F92C80" w:rsidRPr="00CB0460" w:rsidSect="00D95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92C80"/>
    <w:rsid w:val="00D95191"/>
    <w:rsid w:val="00D9580F"/>
    <w:rsid w:val="00F9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42B48F-1DAA-4685-B620-239E7836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80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92C8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F92C8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92C8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F92C8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F92C8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92C8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F92C8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92C8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F92C8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F92C8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92C8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92C8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92C8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2019-03-18T16:00:00Z</dcterms:created>
  <dcterms:modified xsi:type="dcterms:W3CDTF">2019-03-18T16:00:00Z</dcterms:modified>
</cp:coreProperties>
</file>