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008" w:rsidRPr="00BB3874" w:rsidRDefault="00352008" w:rsidP="00352008">
      <w:pPr>
        <w:pStyle w:val="Akti"/>
        <w:keepNext w:val="0"/>
        <w:rPr>
          <w:lang w:val="sq-AL"/>
        </w:rPr>
      </w:pPr>
      <w:bookmarkStart w:id="0" w:name="_GoBack"/>
      <w:bookmarkEnd w:id="0"/>
      <w:r w:rsidRPr="00BB3874">
        <w:rPr>
          <w:lang w:val="sq-AL"/>
        </w:rPr>
        <w:t>Vendim</w:t>
      </w:r>
    </w:p>
    <w:p w:rsidR="00352008" w:rsidRDefault="00352008" w:rsidP="00352008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Pr="00BB3874">
        <w:rPr>
          <w:lang w:val="sq-AL"/>
        </w:rPr>
        <w:t>878, datë 12.12.2012</w:t>
      </w:r>
    </w:p>
    <w:p w:rsidR="00352008" w:rsidRDefault="00352008" w:rsidP="00352008">
      <w:pPr>
        <w:pStyle w:val="Paragrafi"/>
        <w:rPr>
          <w:lang w:val="sq-AL"/>
        </w:rPr>
      </w:pPr>
    </w:p>
    <w:p w:rsidR="00352008" w:rsidRPr="00B83745" w:rsidRDefault="00352008" w:rsidP="00352008">
      <w:pPr>
        <w:pStyle w:val="Titulli"/>
        <w:rPr>
          <w:lang w:val="sq-AL"/>
        </w:rPr>
      </w:pPr>
      <w:r w:rsidRPr="00B83745">
        <w:rPr>
          <w:lang w:val="sq-AL"/>
        </w:rPr>
        <w:t xml:space="preserve">Për shtyrjen e afatit të njoftimit të kontratës së nënshkruar për procedurën e prokurimit publik, me objekt “rrjeti i komunikimeve </w:t>
      </w:r>
      <w:r w:rsidRPr="00B83745">
        <w:rPr>
          <w:i/>
          <w:lang w:val="sq-AL"/>
        </w:rPr>
        <w:t>on-line</w:t>
      </w:r>
      <w:r w:rsidRPr="00B83745">
        <w:rPr>
          <w:lang w:val="sq-AL"/>
        </w:rPr>
        <w:t xml:space="preserve"> i shërbimit të gjendjes civile”, të kryer nga ministria e brendshme</w:t>
      </w:r>
    </w:p>
    <w:p w:rsidR="00352008" w:rsidRDefault="00352008" w:rsidP="00352008">
      <w:pPr>
        <w:pStyle w:val="Paragrafi"/>
        <w:rPr>
          <w:lang w:val="sq-AL"/>
        </w:rPr>
      </w:pPr>
    </w:p>
    <w:p w:rsidR="00352008" w:rsidRDefault="00352008" w:rsidP="00352008">
      <w:pPr>
        <w:pStyle w:val="Paragrafi"/>
        <w:rPr>
          <w:lang w:val="sq-AL"/>
        </w:rPr>
      </w:pPr>
      <w:r>
        <w:rPr>
          <w:lang w:val="sq-AL"/>
        </w:rPr>
        <w:t>Në mbështetje të nenit 100 të Kushtetutës dhe të nenit 75 të ligjit nr. 9643, datë 20.11.2006 “Për prokurimin publik”, të ndryshuar, me propozimin e Ministrit të Brendshëm, Këshilli i Ministrave</w:t>
      </w:r>
    </w:p>
    <w:p w:rsidR="00352008" w:rsidRDefault="00352008" w:rsidP="00352008">
      <w:pPr>
        <w:pStyle w:val="Paragrafi"/>
        <w:rPr>
          <w:lang w:val="sq-AL"/>
        </w:rPr>
      </w:pPr>
    </w:p>
    <w:p w:rsidR="00352008" w:rsidRPr="00BB3874" w:rsidRDefault="00352008" w:rsidP="00352008">
      <w:pPr>
        <w:pStyle w:val="VENDOSI"/>
        <w:keepNext w:val="0"/>
        <w:rPr>
          <w:lang w:val="sq-AL"/>
        </w:rPr>
      </w:pPr>
      <w:r w:rsidRPr="00BB3874">
        <w:rPr>
          <w:lang w:val="sq-AL"/>
        </w:rPr>
        <w:t>Vendosi:</w:t>
      </w:r>
    </w:p>
    <w:p w:rsidR="00352008" w:rsidRDefault="00352008" w:rsidP="00352008">
      <w:pPr>
        <w:pStyle w:val="Paragrafi"/>
        <w:rPr>
          <w:lang w:val="sq-AL"/>
        </w:rPr>
      </w:pPr>
    </w:p>
    <w:p w:rsidR="00352008" w:rsidRDefault="00352008" w:rsidP="00352008">
      <w:pPr>
        <w:pStyle w:val="Paragrafi"/>
        <w:rPr>
          <w:lang w:val="sq-AL"/>
        </w:rPr>
      </w:pPr>
      <w:r>
        <w:rPr>
          <w:lang w:val="sq-AL"/>
        </w:rPr>
        <w:t xml:space="preserve">1. Lejimin e Ministrisë së Brendshme, si organ qendror blerës, të realizojë, brenda datës 31 dhjetor 2012, procedurën e prokurimit, me objekt “Rrjeti i komunikimeve </w:t>
      </w:r>
      <w:r w:rsidRPr="00A51130">
        <w:rPr>
          <w:i/>
          <w:lang w:val="sq-AL"/>
        </w:rPr>
        <w:t>on-line</w:t>
      </w:r>
      <w:r>
        <w:rPr>
          <w:lang w:val="sq-AL"/>
        </w:rPr>
        <w:t xml:space="preserve"> i shërbimit të Gjendjes Civile”, me fondet e miratuara në buxhetin e këtij viti, të përcaktuara në aneksin bashkëlidhur këtij vendimi.</w:t>
      </w:r>
    </w:p>
    <w:p w:rsidR="00352008" w:rsidRDefault="00352008" w:rsidP="00352008">
      <w:pPr>
        <w:pStyle w:val="Paragrafi"/>
        <w:rPr>
          <w:lang w:val="sq-AL"/>
        </w:rPr>
      </w:pPr>
      <w:r>
        <w:rPr>
          <w:lang w:val="sq-AL"/>
        </w:rPr>
        <w:t>Brenda këtij afati të përfshihet publikimi i njoftimit të kontratës së nënshkruar në Buletinin e Njoftimeve Publike.</w:t>
      </w:r>
    </w:p>
    <w:p w:rsidR="00352008" w:rsidRDefault="00352008" w:rsidP="00352008">
      <w:pPr>
        <w:pStyle w:val="Paragrafi"/>
        <w:rPr>
          <w:lang w:val="sq-AL"/>
        </w:rPr>
      </w:pPr>
      <w:r>
        <w:rPr>
          <w:lang w:val="sq-AL"/>
        </w:rPr>
        <w:t>2. Ngarkohen Ministria e Brendshme, Ministria e Financave, Agjencia e Prokurimit Publik dhe autoriteti kontraktor i përmendur në aneks për zbatimin e këtij vendimi.</w:t>
      </w:r>
    </w:p>
    <w:p w:rsidR="00352008" w:rsidRDefault="00352008" w:rsidP="00352008">
      <w:pPr>
        <w:pStyle w:val="Paragrafi"/>
        <w:rPr>
          <w:lang w:val="sq-AL"/>
        </w:rPr>
      </w:pPr>
      <w:r>
        <w:rPr>
          <w:lang w:val="sq-AL"/>
        </w:rPr>
        <w:t>Ky vendim hyn në fuqi menjëherë dhe botohet në Fletoren Zyrtare.</w:t>
      </w:r>
    </w:p>
    <w:p w:rsidR="00352008" w:rsidRDefault="00352008" w:rsidP="00352008">
      <w:pPr>
        <w:pStyle w:val="Paragrafi"/>
        <w:rPr>
          <w:lang w:val="sq-AL"/>
        </w:rPr>
      </w:pPr>
    </w:p>
    <w:p w:rsidR="00352008" w:rsidRPr="00BB3874" w:rsidRDefault="00352008" w:rsidP="00352008">
      <w:pPr>
        <w:pStyle w:val="Autoriteti"/>
        <w:keepNext w:val="0"/>
        <w:rPr>
          <w:lang w:val="sq-AL"/>
        </w:rPr>
      </w:pPr>
      <w:r w:rsidRPr="00BB3874">
        <w:rPr>
          <w:lang w:val="sq-AL"/>
        </w:rPr>
        <w:t>Kryeministri</w:t>
      </w:r>
    </w:p>
    <w:p w:rsidR="00352008" w:rsidRPr="00BB3874" w:rsidRDefault="00352008" w:rsidP="00352008">
      <w:pPr>
        <w:pStyle w:val="AutoritetiEmer"/>
        <w:rPr>
          <w:lang w:val="sq-AL"/>
        </w:rPr>
      </w:pPr>
      <w:r w:rsidRPr="00BB3874">
        <w:rPr>
          <w:lang w:val="sq-AL"/>
        </w:rPr>
        <w:t>Sali Berisha</w:t>
      </w:r>
    </w:p>
    <w:sectPr w:rsidR="00352008" w:rsidRPr="00BB3874" w:rsidSect="00A635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52008"/>
    <w:rsid w:val="002C58A9"/>
    <w:rsid w:val="00352008"/>
    <w:rsid w:val="00A63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BF50776-A233-4436-A7EE-5EB0CB73B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35BE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5200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352008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352008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35200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352008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352008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352008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352008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352008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35200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352008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35200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352008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2019-03-18T16:02:00Z</dcterms:created>
  <dcterms:modified xsi:type="dcterms:W3CDTF">2019-03-18T16:02:00Z</dcterms:modified>
</cp:coreProperties>
</file>