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D89" w:rsidRPr="00BB3874" w:rsidRDefault="00762D89" w:rsidP="00762D89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762D89" w:rsidRPr="00BB3874" w:rsidRDefault="00762D89" w:rsidP="00762D8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896, datë 12.12.2012</w:t>
      </w:r>
    </w:p>
    <w:p w:rsidR="00762D89" w:rsidRPr="00BB3874" w:rsidRDefault="00762D89" w:rsidP="00762D89">
      <w:pPr>
        <w:pStyle w:val="Paragrafi"/>
        <w:rPr>
          <w:lang w:val="sq-AL"/>
        </w:rPr>
      </w:pPr>
    </w:p>
    <w:p w:rsidR="00762D89" w:rsidRPr="00BB3874" w:rsidRDefault="00762D89" w:rsidP="00762D89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EMËRIM NË DETYRË</w:t>
      </w:r>
    </w:p>
    <w:p w:rsidR="00762D89" w:rsidRPr="00BB3874" w:rsidRDefault="00762D89" w:rsidP="00762D89">
      <w:pPr>
        <w:pStyle w:val="Paragrafi"/>
        <w:rPr>
          <w:lang w:val="sq-AL"/>
        </w:rPr>
      </w:pPr>
    </w:p>
    <w:p w:rsidR="00762D89" w:rsidRPr="00BB3874" w:rsidRDefault="00762D89" w:rsidP="00762D89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pikës 2</w:t>
      </w:r>
      <w:r>
        <w:rPr>
          <w:lang w:val="sq-AL"/>
        </w:rPr>
        <w:t xml:space="preserve"> të nenit</w:t>
      </w:r>
      <w:r w:rsidRPr="00BB3874">
        <w:rPr>
          <w:lang w:val="sq-AL"/>
        </w:rPr>
        <w:t xml:space="preserve"> 6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9000, datë 30.1.2003</w:t>
      </w:r>
      <w:r>
        <w:rPr>
          <w:lang w:val="sq-AL"/>
        </w:rPr>
        <w:t xml:space="preserve"> “</w:t>
      </w:r>
      <w:r w:rsidRPr="00BB3874">
        <w:rPr>
          <w:lang w:val="sq-AL"/>
        </w:rPr>
        <w:t>Për organizimin dhe funksionimin e Këshillit të Ministrave”, me propozimin e Kryeministrit, Këshilli i Ministrave</w:t>
      </w:r>
    </w:p>
    <w:p w:rsidR="00762D89" w:rsidRPr="00BB3874" w:rsidRDefault="00762D89" w:rsidP="00762D89">
      <w:pPr>
        <w:pStyle w:val="Paragrafi"/>
        <w:rPr>
          <w:lang w:val="sq-AL"/>
        </w:rPr>
      </w:pPr>
    </w:p>
    <w:p w:rsidR="00762D89" w:rsidRPr="00BB3874" w:rsidRDefault="00762D89" w:rsidP="00762D89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762D89" w:rsidRPr="00BB3874" w:rsidRDefault="00762D89" w:rsidP="00762D89">
      <w:pPr>
        <w:pStyle w:val="Paragrafi"/>
        <w:rPr>
          <w:lang w:val="sq-AL"/>
        </w:rPr>
      </w:pPr>
    </w:p>
    <w:p w:rsidR="00762D89" w:rsidRPr="00BB3874" w:rsidRDefault="00762D89" w:rsidP="00762D89">
      <w:pPr>
        <w:pStyle w:val="Paragrafi"/>
        <w:rPr>
          <w:lang w:val="sq-AL"/>
        </w:rPr>
      </w:pPr>
      <w:r w:rsidRPr="00BB3874">
        <w:rPr>
          <w:lang w:val="sq-AL"/>
        </w:rPr>
        <w:t>Znj.</w:t>
      </w:r>
      <w:r>
        <w:rPr>
          <w:lang w:val="sq-AL"/>
        </w:rPr>
        <w:t xml:space="preserve"> </w:t>
      </w:r>
      <w:r w:rsidRPr="00BB3874">
        <w:rPr>
          <w:lang w:val="sq-AL"/>
        </w:rPr>
        <w:t>Klajda Gjosha emërohet Zëvendësministër i Punës, Çështjeve Sociale dhe Shanseve të Barabarta.</w:t>
      </w:r>
    </w:p>
    <w:p w:rsidR="00762D89" w:rsidRPr="00BB3874" w:rsidRDefault="00762D89" w:rsidP="00762D89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menjëherë.</w:t>
      </w:r>
    </w:p>
    <w:p w:rsidR="00762D89" w:rsidRPr="00BB3874" w:rsidRDefault="00762D89" w:rsidP="00762D89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762D89" w:rsidRPr="00BB3874" w:rsidRDefault="00762D89" w:rsidP="00762D89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762D89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2D89"/>
    <w:rsid w:val="00762D89"/>
    <w:rsid w:val="00A635BE"/>
    <w:rsid w:val="00C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006569-2F7C-45FC-9BFD-201F81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D89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62D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62D8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62D8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62D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62D8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62D8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62D8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62D8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62D8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62D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62D8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62D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62D8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