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9F5" w:rsidRPr="00CB0460" w:rsidRDefault="009F29F5" w:rsidP="009F29F5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9F29F5" w:rsidRPr="00CB0460" w:rsidRDefault="009F29F5" w:rsidP="009F29F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875, datë 19.12.2012</w:t>
      </w:r>
    </w:p>
    <w:p w:rsidR="009F29F5" w:rsidRPr="00CB0460" w:rsidRDefault="009F29F5" w:rsidP="009F29F5">
      <w:pPr>
        <w:pStyle w:val="Paragrafi"/>
        <w:rPr>
          <w:lang w:val="sq-AL"/>
        </w:rPr>
      </w:pPr>
    </w:p>
    <w:p w:rsidR="009F29F5" w:rsidRPr="00CB0460" w:rsidRDefault="009F29F5" w:rsidP="009F29F5">
      <w:pPr>
        <w:pStyle w:val="Titulli"/>
        <w:rPr>
          <w:lang w:val="sq-AL"/>
        </w:rPr>
      </w:pPr>
      <w:r w:rsidRPr="00CB0460">
        <w:rPr>
          <w:lang w:val="sq-AL"/>
        </w:rPr>
        <w:t>PËR FONDIN E EKSELENCËS PËR MBËSHTETJE FINANCIARE TË STUDENTËVE E SHKENCËTARËVE TË RINJ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SHKËLQYER</w:t>
      </w:r>
    </w:p>
    <w:p w:rsidR="009F29F5" w:rsidRPr="00CB0460" w:rsidRDefault="009F29F5" w:rsidP="009F29F5">
      <w:pPr>
        <w:pStyle w:val="Paragrafi"/>
        <w:rPr>
          <w:lang w:val="sq-AL"/>
        </w:rPr>
      </w:pP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Në mbështetje të nenit 100 të Kushtetutës</w:t>
      </w:r>
      <w:r>
        <w:rPr>
          <w:lang w:val="sq-AL"/>
        </w:rPr>
        <w:t>, të</w:t>
      </w:r>
      <w:r w:rsidRPr="00CB0460">
        <w:rPr>
          <w:lang w:val="sq-AL"/>
        </w:rPr>
        <w:t xml:space="preserve"> nenit 57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9741, datë 21.5.2007 “Për arsimin e lartë në Republikën e Shqipërisë”</w:t>
      </w:r>
      <w:r>
        <w:rPr>
          <w:lang w:val="sq-AL"/>
        </w:rPr>
        <w:t>, të ndryshuar, të</w:t>
      </w:r>
      <w:r w:rsidRPr="00CB0460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CB0460">
        <w:rPr>
          <w:lang w:val="sq-AL"/>
        </w:rPr>
        <w:t xml:space="preserve">9936, datë 26.6.2008 “Për menaxhimin e sistemit buxhetor në Republikën e Shqipërisë” dhe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10</w:t>
      </w:r>
      <w:r>
        <w:rPr>
          <w:lang w:val="sq-AL"/>
        </w:rPr>
        <w:t xml:space="preserve"> </w:t>
      </w:r>
      <w:r w:rsidRPr="00CB0460">
        <w:rPr>
          <w:lang w:val="sq-AL"/>
        </w:rPr>
        <w:t xml:space="preserve">487, datë 5.12.2011 “Për buxhetin e vitit 2012”, me propozimin e Ministrit të Arsimit dhe Shkencës, Këshilli i Ministrave </w:t>
      </w:r>
    </w:p>
    <w:p w:rsidR="009F29F5" w:rsidRPr="009F29F5" w:rsidRDefault="009F29F5" w:rsidP="009F29F5">
      <w:pPr>
        <w:pStyle w:val="Paragrafi"/>
      </w:pPr>
    </w:p>
    <w:p w:rsidR="009F29F5" w:rsidRPr="00CB0460" w:rsidRDefault="009F29F5" w:rsidP="009F29F5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9F29F5" w:rsidRPr="002C2E6C" w:rsidRDefault="009F29F5" w:rsidP="009F29F5">
      <w:pPr>
        <w:pStyle w:val="Paragrafi"/>
        <w:rPr>
          <w:lang w:val="sq-AL"/>
        </w:rPr>
      </w:pP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1.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Krijimin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e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një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fondi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të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veçantë</w:t>
      </w:r>
      <w:r>
        <w:rPr>
          <w:lang w:val="sq-AL"/>
        </w:rPr>
        <w:t>,</w:t>
      </w:r>
      <w:r w:rsidRPr="0073782E">
        <w:rPr>
          <w:sz w:val="8"/>
          <w:lang w:val="sq-AL"/>
        </w:rPr>
        <w:t xml:space="preserve"> </w:t>
      </w:r>
      <w:r>
        <w:rPr>
          <w:lang w:val="sq-AL"/>
        </w:rPr>
        <w:t>të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financuar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nga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Buxheti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i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Shtetit,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në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masën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deri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në</w:t>
      </w:r>
      <w:r w:rsidRPr="0073782E">
        <w:rPr>
          <w:sz w:val="8"/>
          <w:lang w:val="sq-AL"/>
        </w:rPr>
        <w:t xml:space="preserve"> </w:t>
      </w:r>
      <w:r w:rsidRPr="00CB0460">
        <w:rPr>
          <w:lang w:val="sq-AL"/>
        </w:rPr>
        <w:t>150 000 000 (njëqind e pesëdhjetë milionë lekë) në vit, si edhe nga donacione, për mbështetje financiare të studentëve dhe shkencëtarëve shqiptarë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shkëlqyer, i cili përdoret nga Ministria e Arsimit dhe Shkencës për bursa të posaçme për studentë që ndjekin studime “Bachelor”, “Master” ose të doktoratës jashtë shtetit në universitetet më të mira të botës, sipas përcaktimeve të pikës 2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këtij vendimi.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2. Të drejtën për t’u mbështetur financiarisht e kanë: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a) Studentët, që ndjekin studimet e plota të doktoratës ose një pjesë të tyre jashtë shtetit në njërin prej 15 universiteteve më të mira të botës në shkencat shoqërore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artit dhe </w:t>
      </w:r>
      <w:r>
        <w:rPr>
          <w:lang w:val="sq-AL"/>
        </w:rPr>
        <w:t xml:space="preserve">të </w:t>
      </w:r>
      <w:r w:rsidRPr="00CB0460">
        <w:rPr>
          <w:lang w:val="sq-AL"/>
        </w:rPr>
        <w:t xml:space="preserve">sportit; në njërin prej 50 universiteteve më të mira të botës në shkencën e matematikës, shkenca natyrore, teknike, teknologji, shkenca të edukimit dhe ato të jetës, sipas renditjes së zhvilluar nga </w:t>
      </w:r>
      <w:r w:rsidRPr="000168F8">
        <w:rPr>
          <w:i/>
          <w:lang w:val="sq-AL"/>
        </w:rPr>
        <w:t>Times Higher Education</w:t>
      </w:r>
      <w:r w:rsidRPr="00CB0460">
        <w:rPr>
          <w:lang w:val="sq-AL"/>
        </w:rPr>
        <w:t xml:space="preserve"> “Renditja </w:t>
      </w:r>
      <w:r>
        <w:rPr>
          <w:lang w:val="sq-AL"/>
        </w:rPr>
        <w:t>b</w:t>
      </w:r>
      <w:r w:rsidRPr="00CB0460">
        <w:rPr>
          <w:lang w:val="sq-AL"/>
        </w:rPr>
        <w:t xml:space="preserve">otërore e </w:t>
      </w:r>
      <w:r>
        <w:rPr>
          <w:lang w:val="sq-AL"/>
        </w:rPr>
        <w:t>u</w:t>
      </w:r>
      <w:r w:rsidRPr="00CB0460">
        <w:rPr>
          <w:lang w:val="sq-AL"/>
        </w:rPr>
        <w:t xml:space="preserve">niversiteteve”, për vitin më të fundit; si dhe në njërin prej universiteteve të mirënjohura të botës për studimet në albanologji, pasi kanë përfunduar ciklin e parë e të dytë të studimeve universitare, kur: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i) kanë arritur notë mesatare mbi 9, për shkencat natyrore, inxhinierike e të jetës, dhe mbi 9.5, për shkencat ekonomike e shoqërore për studi</w:t>
      </w:r>
      <w:r>
        <w:rPr>
          <w:lang w:val="sq-AL"/>
        </w:rPr>
        <w:t>met e kryera brenda vendit; ose,</w:t>
      </w:r>
      <w:r w:rsidRPr="00CB0460">
        <w:rPr>
          <w:lang w:val="sq-AL"/>
        </w:rPr>
        <w:t xml:space="preserve"> përkatësisht, mbi 8 (e barasvle</w:t>
      </w:r>
      <w:r>
        <w:rPr>
          <w:lang w:val="sq-AL"/>
        </w:rPr>
        <w:t>r</w:t>
      </w:r>
      <w:r w:rsidRPr="00CB0460">
        <w:rPr>
          <w:lang w:val="sq-AL"/>
        </w:rPr>
        <w:t>shme me vlerësimin B në sistemin anglo-sakson), për shkencat natyrore, inxhinierike e të jetës, dhe mbi 8.5 (e barasvle</w:t>
      </w:r>
      <w:r>
        <w:rPr>
          <w:lang w:val="sq-AL"/>
        </w:rPr>
        <w:t>r</w:t>
      </w:r>
      <w:r w:rsidRPr="00CB0460">
        <w:rPr>
          <w:lang w:val="sq-AL"/>
        </w:rPr>
        <w:t xml:space="preserve">shme me vlerësimin B + në sistemin anglo-sakson), për shkencat ekonomike e shoqërore, për studimet e kryera jashtë shtetit në secilin cikël studimi;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ii) janë pranuar në një universitet të huaj për studimet e doktoratës, pa pagesë për tarifa studimesh dhe nuk marrin pagë ose shpërblim për punën kërkimore apo mësimore që bëjnë gjatë këtyre studimeve në universitetin pritës;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iii) kanë përgatitur një projekt për kërkim gjatë studimeve të doktoratës jashtë shtetit dhe të gjitha shpenzimet e projektit kërkimor janë marrë përsipër nga universiteti pritës;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iv) pranojnë të punojnë, së paku 3 (tre) vjet, në Shqipëri, pas përfundimit të studimeve të doktoratës jashtë shtetit;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v) nuk janë, njëkohësisht, përfitues të ndonjë burse tjetër nga shteti shqiptar dhe nuk kanë të ardhura personale dhe të familjarëve të tyre (prindërit, adoptuesi, bashkëshortët, fëmijët dhe i adoptuari deri në moshën tetëmbëdhjetë (18-vjeçare) mbi 200 000 (dyqind mijë) lekë në muaj.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b) Studentët, që ndjekin jashtë shtetit ciklin e parë dhe ciklin e dytë të studimeve universitare, kur: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i) janë pranuar në njërin nga 15 universitetet më të mira të botës sipas renditjes së zhvilluar nga </w:t>
      </w:r>
      <w:r w:rsidRPr="000168F8">
        <w:rPr>
          <w:i/>
          <w:lang w:val="sq-AL"/>
        </w:rPr>
        <w:t>Times Higher Education</w:t>
      </w:r>
      <w:r w:rsidRPr="00CB0460">
        <w:rPr>
          <w:lang w:val="sq-AL"/>
        </w:rPr>
        <w:t xml:space="preserve"> “Renditja </w:t>
      </w:r>
      <w:r>
        <w:rPr>
          <w:lang w:val="sq-AL"/>
        </w:rPr>
        <w:t>b</w:t>
      </w:r>
      <w:r w:rsidRPr="00CB0460">
        <w:rPr>
          <w:lang w:val="sq-AL"/>
        </w:rPr>
        <w:t xml:space="preserve">otërore e </w:t>
      </w:r>
      <w:r>
        <w:rPr>
          <w:lang w:val="sq-AL"/>
        </w:rPr>
        <w:t>u</w:t>
      </w:r>
      <w:r w:rsidRPr="00CB0460">
        <w:rPr>
          <w:lang w:val="sq-AL"/>
        </w:rPr>
        <w:t>niversiteteve”, në vitin më të fundit, për të ndjekur njërin nga dy ciklet e studimit në matematikë, shkenca natyrore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edukimit, teknike, teknologji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jetës, artit dhe sportit;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ii) janë pranuar në njërin nga 15 universitetet më të mira të botës sipas renditjes së zhvilluar nga </w:t>
      </w:r>
      <w:r w:rsidRPr="000168F8">
        <w:rPr>
          <w:i/>
          <w:lang w:val="sq-AL"/>
        </w:rPr>
        <w:t>Times Higher Education</w:t>
      </w:r>
      <w:r w:rsidRPr="00CB0460">
        <w:rPr>
          <w:lang w:val="sq-AL"/>
        </w:rPr>
        <w:t xml:space="preserve"> “Renditja </w:t>
      </w:r>
      <w:r>
        <w:rPr>
          <w:lang w:val="sq-AL"/>
        </w:rPr>
        <w:t>b</w:t>
      </w:r>
      <w:r w:rsidRPr="00CB0460">
        <w:rPr>
          <w:lang w:val="sq-AL"/>
        </w:rPr>
        <w:t xml:space="preserve">otërore e </w:t>
      </w:r>
      <w:r>
        <w:rPr>
          <w:lang w:val="sq-AL"/>
        </w:rPr>
        <w:t>u</w:t>
      </w:r>
      <w:r w:rsidRPr="00CB0460">
        <w:rPr>
          <w:lang w:val="sq-AL"/>
        </w:rPr>
        <w:t>niversiteteve”, në vitin më të fundit, për të ndjekur njërin nga dy ciklet e studimit në shkencat shoqërore dhe kanë përfituar një pjesë të financimit nga universiteti pritës;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lastRenderedPageBreak/>
        <w:t>iii) pranojnë të punojnë, së paku, 3 (tre) vjet në Shqipëri pas përfundimit të ciklit përkatës të studimeve,</w:t>
      </w:r>
      <w:r>
        <w:rPr>
          <w:lang w:val="sq-AL"/>
        </w:rPr>
        <w:t xml:space="preserve"> për të cilin përfitojnë bursën</w:t>
      </w:r>
      <w:r w:rsidRPr="00CB0460">
        <w:rPr>
          <w:lang w:val="sq-AL"/>
        </w:rPr>
        <w:t xml:space="preserve"> ose pas përfundimit të të gjithë ciklit të studimeve, nëse kandidati përfitues vijon studimet në ciklet më të larta universitare;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iv) nuk janë, njëkohësisht, përfitues të ndonjë burse tjetër nga shteti shqiptar dhe nuk kanë të ardhura personale dhe të familjarëve të tyre (prindërit, adoptuesi, bashkëshortët, fëmijët dhe i adoptuari d</w:t>
      </w:r>
      <w:r>
        <w:rPr>
          <w:lang w:val="sq-AL"/>
        </w:rPr>
        <w:t>eri në moshën tetëmbëdhjetë (18</w:t>
      </w:r>
      <w:r w:rsidRPr="00CB0460">
        <w:rPr>
          <w:lang w:val="sq-AL"/>
        </w:rPr>
        <w:t>-vjeçare) 120 000 (njëqind e njëzet mijë) lekë në muaj.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v) kanë përfunduar studimet parauniversitare me mesatare mbi 9</w:t>
      </w:r>
      <w:r>
        <w:rPr>
          <w:lang w:val="sq-AL"/>
        </w:rPr>
        <w:t>,</w:t>
      </w:r>
      <w:r w:rsidRPr="00CB0460">
        <w:rPr>
          <w:lang w:val="sq-AL"/>
        </w:rPr>
        <w:t xml:space="preserve"> të të gjitha viteve të shkollës së mesme ose ekuivalente për ata që kanë përfunduar këto studime jashtë vendit, për studentët që aplikojnë për ciklin e parë të studimeve universitare;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vi) kanë përfunduar studimet e ciklit të parë me notë mesatare mbi 9, për shkencat natyrore, inxhinierike e të jetës, dhe mbi 9.5 për</w:t>
      </w:r>
      <w:r>
        <w:rPr>
          <w:lang w:val="sq-AL"/>
        </w:rPr>
        <w:t xml:space="preserve"> shkencat ekonomike e shoqërore ose</w:t>
      </w:r>
      <w:r w:rsidRPr="00CB0460">
        <w:rPr>
          <w:lang w:val="sq-AL"/>
        </w:rPr>
        <w:t xml:space="preserve"> përkatësisht mbi 8 (e barasvlershme me</w:t>
      </w:r>
      <w:r>
        <w:rPr>
          <w:lang w:val="sq-AL"/>
        </w:rPr>
        <w:t xml:space="preserve"> vlerësimin B në sistemin anglo-</w:t>
      </w:r>
      <w:r w:rsidRPr="00CB0460">
        <w:rPr>
          <w:lang w:val="sq-AL"/>
        </w:rPr>
        <w:t xml:space="preserve">sakson) për shkencat natyrore, inxhinierike e të jetës, dhe mbi 8.5 (e barasvlershme me </w:t>
      </w:r>
      <w:r>
        <w:rPr>
          <w:lang w:val="sq-AL"/>
        </w:rPr>
        <w:t>vlerësimin B+ në sistemin anglo-</w:t>
      </w:r>
      <w:r w:rsidRPr="00CB0460">
        <w:rPr>
          <w:lang w:val="sq-AL"/>
        </w:rPr>
        <w:t xml:space="preserve">sakson) për shkencat ekonomike e shoqërore, për studimet e kryera jashtë shtetit, për studentët që aplikojnë për ciklin e dytë të studimeve universitare.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3. Rregullat e hollësishme për zbatimin e kritereve, si dhe për masën e financimit për çdonjërën nga bursat e parashikuara, që aplikohen për studentët dhe shkencëtarët e rinj, përcaktohen me udhëzim të Ministrit të Arsimit dhe Shkencës, i cili </w:t>
      </w:r>
      <w:r>
        <w:rPr>
          <w:lang w:val="sq-AL"/>
        </w:rPr>
        <w:t xml:space="preserve">botohet në </w:t>
      </w:r>
      <w:r w:rsidRPr="00CB0460">
        <w:rPr>
          <w:lang w:val="sq-AL"/>
        </w:rPr>
        <w:t>Fleto</w:t>
      </w:r>
      <w:r>
        <w:rPr>
          <w:lang w:val="sq-AL"/>
        </w:rPr>
        <w:t>ren Zyrtare</w:t>
      </w:r>
      <w:r w:rsidRPr="00CB0460">
        <w:rPr>
          <w:lang w:val="sq-AL"/>
        </w:rPr>
        <w:t xml:space="preserve">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4. Kriteret për përzgjedhjen e shkollave të larta jashtë shtetit, në raport me koston e kualifikimit, fushat parësore, numrin e bursave për secilën kategori, në varësi edhe të fondit të vënë në dispozicion për këtë qëllim, konsultohen me Këshillin e Arsimit të Lartë dhe Shkencës.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5. Përzgjedhja e kandidatëve kryhet para fillimit të çdo viti akademik nga komisione përzgjedhëse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ngritura me urdhër të Ministrit të Arsimit dhe Shkencës. Këto komisione kanë në përbërje profesorë të universiteteve, në varësi të fushës, si dhe një përfaqësues nga Ministria e Arsimit dhe Shkencës. Kur fondi i veçantë plotësohet edhe nga donacione, në komision merr pjesë edhe një përfaqësues i donatorëve. Përzgjedhja e kandidatëve bëhet sipas procedurave të përcaktuara me udhëzim të Ministrit të Arsimit dhe Shkencës. Udhëzimi boto</w:t>
      </w:r>
      <w:r>
        <w:rPr>
          <w:lang w:val="sq-AL"/>
        </w:rPr>
        <w:t>het edhe në Fletoren Zyrtare</w:t>
      </w:r>
      <w:r w:rsidRPr="00CB0460">
        <w:rPr>
          <w:lang w:val="sq-AL"/>
        </w:rPr>
        <w:t>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6. Lista përfundimtare e kandidatëve të përzgjedhur dhe masa e bursës për secilin prej tyre miratohen nga ministri i Arsimit dhe Shkencës, pasi kandidati të ketë nënshkruar deklaratën, e miratuar nga Ministri, për punësim në Shqipëri. Lista botohet në faqen në internet të Ministrisë së Arsimit dhe Shkencës.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7. Studentët</w:t>
      </w:r>
      <w:r>
        <w:rPr>
          <w:lang w:val="sq-AL"/>
        </w:rPr>
        <w:t>, të</w:t>
      </w:r>
      <w:r w:rsidRPr="00CB0460">
        <w:rPr>
          <w:lang w:val="sq-AL"/>
        </w:rPr>
        <w:t xml:space="preserve"> cilët ndërpresin studimet për më shumë se një muaj, përveç rasteve kur paraqesin raport mjekësor, humbin të drejtën e përfitimit të mëtejshëm të bursës së studimit. Studentët</w:t>
      </w:r>
      <w:r>
        <w:rPr>
          <w:lang w:val="sq-AL"/>
        </w:rPr>
        <w:t>, të</w:t>
      </w:r>
      <w:r w:rsidRPr="00CB0460">
        <w:rPr>
          <w:lang w:val="sq-AL"/>
        </w:rPr>
        <w:t xml:space="preserve"> cilët nuk i japin të gjitha provimet apo e përfundojnë vitin me notë mesatare më të ulët se nota 8 (vlerës</w:t>
      </w:r>
      <w:r>
        <w:rPr>
          <w:lang w:val="sq-AL"/>
        </w:rPr>
        <w:t>imi ndërkombëtar, sistemi anglo-</w:t>
      </w:r>
      <w:r w:rsidRPr="00CB0460">
        <w:rPr>
          <w:lang w:val="sq-AL"/>
        </w:rPr>
        <w:t xml:space="preserve">sakson B), nuk përfitojnë bursë në vitin pasardhës.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8. Studentët dhe shkencëtarët e rinj, që kanë përfituar bursë, sipas këtij vendimi, dhe nuk kanë realizuar detyrimet e programit përkatës, i ndërpresin ato ose kur, pas përfundimit të studimeve, refuzojnë të punojnë në Shqipëri, sipas kushteve të përcaktuara në kontratën e lidhur, detyrohen t’i kthejnë Ministrisë së Arsimit dhe Shkencës shumën e marrë në formë burse.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>9. Masa e fondit të veçantë për mbështetje financiare për shkencëtarë të rinj shqiptarë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shkëlqyer, për vitin 2012, është 150 000 000 (njëqind e pesëdhjetë milionë) lekë, e cila është planifikuar në buxhetin e miratuar për Ministrinë e Arsimit dhe Shkencës.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10. Ky vendim zbatohet për të gjithë studentët që aplikojnë për herë të parë për fondin e ekselencës nga viti 2012 e në vazhdim.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11. Vendimi </w:t>
      </w:r>
      <w:r>
        <w:rPr>
          <w:lang w:val="sq-AL"/>
        </w:rPr>
        <w:t>nr. 554, datë 7.7.2010 i Këshillit të Ministrave</w:t>
      </w:r>
      <w:r w:rsidRPr="00CB0460">
        <w:rPr>
          <w:lang w:val="sq-AL"/>
        </w:rPr>
        <w:t xml:space="preserve"> “Për fondin e ekselencës për mbështetje financiare të studentëve e shkencëtarëve të rinj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shkëlqyer”, i ndryshuar, do të vazhdojë të zbatohet për studentët që janë shpallur fitues përpara vitit 2012 deri në përfundimin e studimeve përkatëse.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12. Ngarkohet Ministria e Arsimit dhe Shkencës për zbatimin e këtij vendimi. </w:t>
      </w:r>
    </w:p>
    <w:p w:rsidR="009F29F5" w:rsidRPr="00CB0460" w:rsidRDefault="009F29F5" w:rsidP="009F29F5">
      <w:pPr>
        <w:pStyle w:val="Paragrafi"/>
        <w:rPr>
          <w:lang w:val="sq-AL"/>
        </w:rPr>
      </w:pPr>
      <w:r w:rsidRPr="00CB0460">
        <w:rPr>
          <w:lang w:val="sq-AL"/>
        </w:rPr>
        <w:t xml:space="preserve">Ky vendim hyn në fuqi pas botimit në Fletoren Zyrtare. </w:t>
      </w:r>
    </w:p>
    <w:p w:rsidR="009F29F5" w:rsidRPr="00CB0460" w:rsidRDefault="009F29F5" w:rsidP="009F29F5">
      <w:pPr>
        <w:pStyle w:val="Paragrafi"/>
        <w:rPr>
          <w:lang w:val="sq-AL"/>
        </w:rPr>
      </w:pPr>
    </w:p>
    <w:p w:rsidR="009F29F5" w:rsidRPr="00CB0460" w:rsidRDefault="009F29F5" w:rsidP="009F29F5">
      <w:pPr>
        <w:pStyle w:val="Autoriteti"/>
        <w:rPr>
          <w:lang w:val="sq-AL"/>
        </w:rPr>
      </w:pPr>
      <w:r w:rsidRPr="00CB0460">
        <w:rPr>
          <w:lang w:val="sq-AL"/>
        </w:rPr>
        <w:lastRenderedPageBreak/>
        <w:t>KRYEMINISTRI</w:t>
      </w:r>
    </w:p>
    <w:p w:rsidR="009F29F5" w:rsidRPr="00CB0460" w:rsidRDefault="009F29F5" w:rsidP="009F29F5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9F29F5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29F5"/>
    <w:rsid w:val="003114BA"/>
    <w:rsid w:val="009F29F5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B4E8DC-0406-4F29-84F4-5AE1D3A7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F29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F29F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F29F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F29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F29F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F29F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F29F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F29F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F29F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F29F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F29F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F29F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F29F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