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2F35" w:rsidRPr="00487765" w:rsidRDefault="00882F35" w:rsidP="00882F35">
      <w:pPr>
        <w:pStyle w:val="Akti"/>
        <w:rPr>
          <w:sz w:val="21"/>
          <w:szCs w:val="21"/>
          <w:lang w:val="sq-AL"/>
        </w:rPr>
      </w:pPr>
      <w:r w:rsidRPr="00487765">
        <w:rPr>
          <w:sz w:val="21"/>
          <w:szCs w:val="21"/>
          <w:lang w:val="sq-AL"/>
        </w:rPr>
        <w:t xml:space="preserve">Vendim </w:t>
      </w:r>
    </w:p>
    <w:p w:rsidR="00882F35" w:rsidRPr="00487765" w:rsidRDefault="00882F35" w:rsidP="00882F35">
      <w:pPr>
        <w:pStyle w:val="NumriData"/>
        <w:rPr>
          <w:sz w:val="21"/>
          <w:szCs w:val="21"/>
          <w:lang w:val="sq-AL"/>
        </w:rPr>
      </w:pPr>
      <w:r w:rsidRPr="00487765">
        <w:rPr>
          <w:sz w:val="21"/>
          <w:szCs w:val="21"/>
          <w:lang w:val="sq-AL"/>
        </w:rPr>
        <w:t>Nr. 928, datë 19.12.2012</w:t>
      </w:r>
    </w:p>
    <w:p w:rsidR="00882F35" w:rsidRPr="00487765" w:rsidRDefault="00882F35" w:rsidP="00882F35">
      <w:pPr>
        <w:pStyle w:val="Paragrafi"/>
        <w:rPr>
          <w:sz w:val="21"/>
          <w:szCs w:val="21"/>
          <w:lang w:val="sq-AL"/>
        </w:rPr>
      </w:pPr>
    </w:p>
    <w:p w:rsidR="00882F35" w:rsidRPr="00487765" w:rsidRDefault="00882F35" w:rsidP="00882F35">
      <w:pPr>
        <w:pStyle w:val="Titulli"/>
        <w:rPr>
          <w:sz w:val="21"/>
          <w:szCs w:val="21"/>
          <w:lang w:val="sq-AL"/>
        </w:rPr>
      </w:pPr>
      <w:r w:rsidRPr="00487765">
        <w:rPr>
          <w:sz w:val="21"/>
          <w:szCs w:val="21"/>
          <w:lang w:val="sq-AL"/>
        </w:rPr>
        <w:t>PËR MIRATIMIN E RREGULLIT TEKNIK “PËR ETIKETIMIN E MAKINAVE LARËSE PËR PËRDORIM SHTËPIAK NË LIDHJE ME KONSUMIN E ENERGJISË”</w:t>
      </w:r>
      <w:r w:rsidRPr="00487765">
        <w:rPr>
          <w:rStyle w:val="FootnoteReference"/>
          <w:sz w:val="21"/>
          <w:szCs w:val="21"/>
          <w:lang w:val="sq-AL"/>
        </w:rPr>
        <w:footnoteReference w:id="2"/>
      </w:r>
      <w:r w:rsidRPr="00487765">
        <w:rPr>
          <w:sz w:val="21"/>
          <w:szCs w:val="21"/>
          <w:lang w:val="sq-AL"/>
        </w:rPr>
        <w:t> </w:t>
      </w:r>
    </w:p>
    <w:p w:rsidR="00882F35" w:rsidRPr="00487765" w:rsidRDefault="00882F35" w:rsidP="00882F35">
      <w:pPr>
        <w:pStyle w:val="Paragrafi"/>
        <w:rPr>
          <w:sz w:val="21"/>
          <w:szCs w:val="21"/>
          <w:lang w:val="sq-AL"/>
        </w:rPr>
      </w:pPr>
    </w:p>
    <w:p w:rsidR="00882F35" w:rsidRPr="00487765" w:rsidRDefault="00882F35" w:rsidP="00882F35">
      <w:pPr>
        <w:pStyle w:val="Paragrafi"/>
        <w:rPr>
          <w:sz w:val="21"/>
          <w:szCs w:val="21"/>
          <w:lang w:val="sq-AL"/>
        </w:rPr>
      </w:pPr>
      <w:r w:rsidRPr="00487765">
        <w:rPr>
          <w:sz w:val="21"/>
          <w:szCs w:val="21"/>
          <w:lang w:val="sq-AL"/>
        </w:rPr>
        <w:t>Në mbështetje të nenit 100 të Kushtetutës dhe të nenit 15 të ligjit nr. 68/2012 “Për informacionin e konsumit të energjisë dhe burimeve të tjera të produkteve me ndikim në energji”, me propozimin e Zëvendëskryeministrit dhe Ministër i Ekonomisë, Tregtisë dhe Energjetikës, Këshilli i Ministrave</w:t>
      </w:r>
    </w:p>
    <w:p w:rsidR="00882F35" w:rsidRPr="00487765" w:rsidRDefault="00882F35" w:rsidP="00882F35">
      <w:pPr>
        <w:pStyle w:val="Paragrafi"/>
        <w:rPr>
          <w:sz w:val="21"/>
          <w:szCs w:val="21"/>
          <w:lang w:val="sq-AL"/>
        </w:rPr>
      </w:pPr>
    </w:p>
    <w:p w:rsidR="00882F35" w:rsidRPr="00487765" w:rsidRDefault="00882F35" w:rsidP="00882F35">
      <w:pPr>
        <w:pStyle w:val="VENDOSI"/>
        <w:rPr>
          <w:sz w:val="21"/>
          <w:szCs w:val="21"/>
          <w:lang w:val="sq-AL"/>
        </w:rPr>
      </w:pPr>
      <w:r w:rsidRPr="00487765">
        <w:rPr>
          <w:sz w:val="21"/>
          <w:szCs w:val="21"/>
          <w:lang w:val="sq-AL"/>
        </w:rPr>
        <w:t>VENDOSI:</w:t>
      </w:r>
    </w:p>
    <w:p w:rsidR="00882F35" w:rsidRPr="00487765" w:rsidRDefault="00882F35" w:rsidP="00882F35">
      <w:pPr>
        <w:pStyle w:val="Paragrafi"/>
        <w:rPr>
          <w:sz w:val="21"/>
          <w:szCs w:val="21"/>
          <w:lang w:val="sq-AL"/>
        </w:rPr>
      </w:pPr>
    </w:p>
    <w:p w:rsidR="00882F35" w:rsidRPr="00487765" w:rsidRDefault="00882F35" w:rsidP="00882F35">
      <w:pPr>
        <w:pStyle w:val="Paragrafi"/>
        <w:rPr>
          <w:sz w:val="21"/>
          <w:szCs w:val="21"/>
          <w:lang w:val="sq-AL"/>
        </w:rPr>
      </w:pPr>
      <w:r w:rsidRPr="00487765">
        <w:rPr>
          <w:sz w:val="21"/>
          <w:szCs w:val="21"/>
          <w:lang w:val="sq-AL"/>
        </w:rPr>
        <w:t>1. Miratimin e rregullit teknik “Për etiketimin e makinave larëse për përdorim shtëpiak në lidhje me konsumin e energjisë”, sipas tekstit që i bashkëlidhet këtij vendimi.</w:t>
      </w:r>
    </w:p>
    <w:p w:rsidR="00882F35" w:rsidRPr="00487765" w:rsidRDefault="00882F35" w:rsidP="00882F35">
      <w:pPr>
        <w:pStyle w:val="Paragrafi"/>
        <w:rPr>
          <w:sz w:val="21"/>
          <w:szCs w:val="21"/>
          <w:lang w:val="sq-AL"/>
        </w:rPr>
      </w:pPr>
      <w:r w:rsidRPr="00487765">
        <w:rPr>
          <w:sz w:val="21"/>
          <w:szCs w:val="21"/>
          <w:lang w:val="sq-AL"/>
        </w:rPr>
        <w:t>2. Ngarkohet Ministria e Ekonomisë, Tregtisë dhe Energjetikës për zbatimin e këtij vendimi.</w:t>
      </w:r>
    </w:p>
    <w:p w:rsidR="00882F35" w:rsidRPr="00487765" w:rsidRDefault="00882F35" w:rsidP="00882F35">
      <w:pPr>
        <w:pStyle w:val="Paragrafi"/>
        <w:rPr>
          <w:sz w:val="21"/>
          <w:szCs w:val="21"/>
          <w:lang w:val="sq-AL"/>
        </w:rPr>
      </w:pPr>
      <w:r w:rsidRPr="00487765">
        <w:rPr>
          <w:sz w:val="21"/>
          <w:szCs w:val="21"/>
          <w:lang w:val="sq-AL"/>
        </w:rPr>
        <w:t>Ky vendim hyn në fuqi pas botimit në Fletoren Zyrtare dhe efektet e zbatimit të tij fillojnë më 1 qershor 2013.</w:t>
      </w:r>
    </w:p>
    <w:p w:rsidR="00882F35" w:rsidRPr="00487765" w:rsidRDefault="00882F35" w:rsidP="00882F35">
      <w:pPr>
        <w:pStyle w:val="Autoriteti"/>
        <w:rPr>
          <w:sz w:val="21"/>
          <w:szCs w:val="21"/>
          <w:lang w:val="sq-AL"/>
        </w:rPr>
      </w:pPr>
    </w:p>
    <w:p w:rsidR="00882F35" w:rsidRPr="00487765" w:rsidRDefault="00882F35" w:rsidP="00882F35">
      <w:pPr>
        <w:pStyle w:val="Autoriteti"/>
        <w:rPr>
          <w:sz w:val="21"/>
          <w:szCs w:val="21"/>
          <w:lang w:val="sq-AL"/>
        </w:rPr>
      </w:pPr>
      <w:r w:rsidRPr="00487765">
        <w:rPr>
          <w:sz w:val="21"/>
          <w:szCs w:val="21"/>
          <w:lang w:val="sq-AL"/>
        </w:rPr>
        <w:t>KRYEMINISTRI</w:t>
      </w:r>
    </w:p>
    <w:p w:rsidR="00882F35" w:rsidRPr="00487765" w:rsidRDefault="00882F35" w:rsidP="00882F35">
      <w:pPr>
        <w:pStyle w:val="AutoritetiEmer"/>
        <w:rPr>
          <w:sz w:val="21"/>
          <w:szCs w:val="21"/>
          <w:lang w:val="sq-AL"/>
        </w:rPr>
      </w:pPr>
      <w:r w:rsidRPr="00487765">
        <w:rPr>
          <w:sz w:val="21"/>
          <w:szCs w:val="21"/>
          <w:lang w:val="sq-AL"/>
        </w:rPr>
        <w:t>Sali Berisha </w:t>
      </w:r>
    </w:p>
    <w:p w:rsidR="00882F35" w:rsidRPr="00487765" w:rsidRDefault="00882F35" w:rsidP="00882F35">
      <w:pPr>
        <w:pStyle w:val="TitulliTitull"/>
        <w:rPr>
          <w:b/>
          <w:sz w:val="21"/>
          <w:szCs w:val="21"/>
          <w:lang w:val="sq-AL"/>
        </w:rPr>
      </w:pPr>
    </w:p>
    <w:p w:rsidR="00882F35" w:rsidRPr="00487765" w:rsidRDefault="00882F35" w:rsidP="00882F35">
      <w:pPr>
        <w:pStyle w:val="TitulliTitull"/>
        <w:rPr>
          <w:b/>
          <w:sz w:val="21"/>
          <w:szCs w:val="21"/>
          <w:lang w:val="sq-AL"/>
        </w:rPr>
      </w:pPr>
      <w:r w:rsidRPr="00487765">
        <w:rPr>
          <w:b/>
          <w:sz w:val="21"/>
          <w:szCs w:val="21"/>
          <w:lang w:val="sq-AL"/>
        </w:rPr>
        <w:t>rREGULL tEKNIK</w:t>
      </w:r>
    </w:p>
    <w:p w:rsidR="00882F35" w:rsidRPr="00F2585A" w:rsidRDefault="00882F35" w:rsidP="00882F35">
      <w:pPr>
        <w:pStyle w:val="TitulliTitull"/>
        <w:rPr>
          <w:sz w:val="21"/>
          <w:szCs w:val="21"/>
          <w:lang w:val="sq-AL"/>
        </w:rPr>
      </w:pPr>
      <w:r w:rsidRPr="00F2585A">
        <w:rPr>
          <w:sz w:val="21"/>
          <w:szCs w:val="21"/>
          <w:lang w:val="sq-AL"/>
        </w:rPr>
        <w:t>PËR ETIKETIMIN E MAKINAVE LARËSE PËR PËRDORIM SHTËPIAK NË LIDHJE ME KONSUMIN E ENERGJISË</w:t>
      </w:r>
    </w:p>
    <w:p w:rsidR="00882F35" w:rsidRPr="00487765" w:rsidRDefault="00882F35" w:rsidP="00882F35">
      <w:pPr>
        <w:pStyle w:val="TitulliTitull"/>
        <w:rPr>
          <w:sz w:val="21"/>
          <w:szCs w:val="21"/>
          <w:lang w:val="sq-AL"/>
        </w:rPr>
      </w:pPr>
    </w:p>
    <w:p w:rsidR="00882F35" w:rsidRPr="00487765" w:rsidRDefault="00882F35" w:rsidP="00882F35">
      <w:pPr>
        <w:pStyle w:val="Paragrafi"/>
        <w:rPr>
          <w:sz w:val="21"/>
          <w:szCs w:val="21"/>
          <w:lang w:val="sq-AL"/>
        </w:rPr>
      </w:pPr>
    </w:p>
    <w:p w:rsidR="00882F35" w:rsidRPr="00487765" w:rsidRDefault="00882F35" w:rsidP="00882F35">
      <w:pPr>
        <w:pStyle w:val="Paragrafi"/>
        <w:rPr>
          <w:sz w:val="21"/>
          <w:szCs w:val="21"/>
          <w:lang w:val="sq-AL"/>
        </w:rPr>
      </w:pPr>
      <w:r w:rsidRPr="00487765">
        <w:rPr>
          <w:sz w:val="21"/>
          <w:szCs w:val="21"/>
          <w:lang w:val="sq-AL"/>
        </w:rPr>
        <w:t>1. Përmbajtja dhe fusha e përdorimit</w:t>
      </w:r>
    </w:p>
    <w:p w:rsidR="00882F35" w:rsidRPr="00487765" w:rsidRDefault="00882F35" w:rsidP="00882F35">
      <w:pPr>
        <w:pStyle w:val="Paragrafi"/>
        <w:rPr>
          <w:sz w:val="21"/>
          <w:szCs w:val="21"/>
          <w:lang w:val="sq-AL"/>
        </w:rPr>
      </w:pPr>
      <w:r w:rsidRPr="00487765">
        <w:rPr>
          <w:sz w:val="21"/>
          <w:szCs w:val="21"/>
          <w:lang w:val="sq-AL"/>
        </w:rPr>
        <w:t>1.1 Ky rregull teknik përcakton kërkesat për etiketimin dhe informacionin plotësues për makinat larëse për përdorim shtëpiak që funksionojnë me energji elektrike dhe makinat larëse për përdorim shtëpiak, që gjithashtu, mund të marrin energji nga bateritë, duke përfshirë dhe ato që shiten për përdorim joshtëpiak dhe të instaluara në një dollap, si makina larëse për përdorim shtëpiak.</w:t>
      </w:r>
    </w:p>
    <w:p w:rsidR="00882F35" w:rsidRPr="00487765" w:rsidRDefault="00882F35" w:rsidP="00882F35">
      <w:pPr>
        <w:pStyle w:val="Paragrafi"/>
        <w:rPr>
          <w:sz w:val="21"/>
          <w:szCs w:val="21"/>
          <w:lang w:val="sq-AL"/>
        </w:rPr>
      </w:pPr>
      <w:r w:rsidRPr="00487765">
        <w:rPr>
          <w:sz w:val="21"/>
          <w:szCs w:val="21"/>
          <w:lang w:val="sq-AL"/>
        </w:rPr>
        <w:t>1.2 Ky rregull teknik nuk zbatohet për makinat larëse për përdorim shtëpiak të kombinuara larje-tharje.</w:t>
      </w:r>
    </w:p>
    <w:p w:rsidR="00882F35" w:rsidRPr="00487765" w:rsidRDefault="00882F35" w:rsidP="00882F35">
      <w:pPr>
        <w:pStyle w:val="Paragrafi"/>
        <w:rPr>
          <w:sz w:val="21"/>
          <w:szCs w:val="21"/>
          <w:lang w:val="sq-AL"/>
        </w:rPr>
      </w:pPr>
      <w:r w:rsidRPr="00487765">
        <w:rPr>
          <w:sz w:val="21"/>
          <w:szCs w:val="21"/>
          <w:lang w:val="sq-AL"/>
        </w:rPr>
        <w:t>2. Përkufizime</w:t>
      </w:r>
    </w:p>
    <w:p w:rsidR="00882F35" w:rsidRPr="00487765" w:rsidRDefault="00882F35" w:rsidP="00882F35">
      <w:pPr>
        <w:pStyle w:val="Paragrafi"/>
        <w:rPr>
          <w:sz w:val="21"/>
          <w:szCs w:val="21"/>
          <w:lang w:val="sq-AL"/>
        </w:rPr>
      </w:pPr>
      <w:r w:rsidRPr="00487765">
        <w:rPr>
          <w:sz w:val="21"/>
          <w:szCs w:val="21"/>
          <w:lang w:val="sq-AL"/>
        </w:rPr>
        <w:t xml:space="preserve">Për qëllime të këtij rregulli teknik, zbatohen përkufizimet e mëposhtme: </w:t>
      </w:r>
    </w:p>
    <w:p w:rsidR="00882F35" w:rsidRPr="00487765" w:rsidRDefault="00882F35" w:rsidP="00882F35">
      <w:pPr>
        <w:pStyle w:val="Paragrafi"/>
        <w:rPr>
          <w:sz w:val="21"/>
          <w:szCs w:val="21"/>
          <w:lang w:val="sq-AL"/>
        </w:rPr>
      </w:pPr>
      <w:r w:rsidRPr="00487765">
        <w:rPr>
          <w:sz w:val="21"/>
          <w:szCs w:val="21"/>
          <w:lang w:val="sq-AL"/>
        </w:rPr>
        <w:t>2.1 “Makinë larëse për përdorim shtëpiak” është një makinë larëse automatike që lan dhe shpëlan tekstile, duke përdorur ujin, që ka gjithashtu një funksion centrifugimi për heqjen e tij dhe është projektuar për t’u përdorur kryesisht për qëllime joprofesionale (më poshtë referohet makinë larëse).</w:t>
      </w:r>
    </w:p>
    <w:p w:rsidR="00882F35" w:rsidRPr="00487765" w:rsidRDefault="00882F35" w:rsidP="00882F35">
      <w:pPr>
        <w:pStyle w:val="Paragrafi"/>
        <w:rPr>
          <w:sz w:val="21"/>
          <w:szCs w:val="21"/>
          <w:lang w:val="sq-AL"/>
        </w:rPr>
      </w:pPr>
      <w:r w:rsidRPr="00487765">
        <w:rPr>
          <w:sz w:val="21"/>
          <w:szCs w:val="21"/>
          <w:lang w:val="sq-AL"/>
        </w:rPr>
        <w:t>2.2 “Makinë larëse e parashikuar të instalohet në një dollap” është një makinë larëse e parashikuar të instalohet në një dollap, zgavër e përgatitur më parë në mur ose vend të ngjashëm, që kërkon mbyllje të mobiluara.</w:t>
      </w:r>
    </w:p>
    <w:p w:rsidR="00882F35" w:rsidRPr="00487765" w:rsidRDefault="00882F35" w:rsidP="00882F35">
      <w:pPr>
        <w:pStyle w:val="Paragrafi"/>
        <w:rPr>
          <w:sz w:val="21"/>
          <w:szCs w:val="21"/>
          <w:lang w:val="sq-AL"/>
        </w:rPr>
      </w:pPr>
      <w:r w:rsidRPr="00487765">
        <w:rPr>
          <w:sz w:val="21"/>
          <w:szCs w:val="21"/>
          <w:lang w:val="sq-AL"/>
        </w:rPr>
        <w:t xml:space="preserve">2.3 “Makinë larëse automatike” është një makinë larëse, ku ngarkesa trajtohet plotësisht nga makina pa nevojën e ndërhyrjes së përdoruesit përgjatë programit; </w:t>
      </w:r>
    </w:p>
    <w:p w:rsidR="00882F35" w:rsidRPr="00487765" w:rsidRDefault="00882F35" w:rsidP="00882F35">
      <w:pPr>
        <w:pStyle w:val="Paragrafi"/>
        <w:rPr>
          <w:sz w:val="21"/>
          <w:szCs w:val="21"/>
          <w:lang w:val="sq-AL"/>
        </w:rPr>
      </w:pPr>
      <w:r w:rsidRPr="00487765">
        <w:rPr>
          <w:sz w:val="21"/>
          <w:szCs w:val="21"/>
          <w:lang w:val="sq-AL"/>
        </w:rPr>
        <w:t>2.4 “Për përdorim shtëpiak e kombinuar larje-tharje” është një makinë larëse për përdorim shtëpiak, që përfshin si procesin e centrifugimit, ashtu dhe tharjen e tekstileve, zakonisht nëpërmjet sistemit ngrohës dhe përzierës.</w:t>
      </w:r>
    </w:p>
    <w:p w:rsidR="00882F35" w:rsidRPr="00487765" w:rsidRDefault="00882F35" w:rsidP="00882F35">
      <w:pPr>
        <w:pStyle w:val="Paragrafi"/>
        <w:rPr>
          <w:sz w:val="21"/>
          <w:szCs w:val="21"/>
          <w:lang w:val="sq-AL"/>
        </w:rPr>
      </w:pPr>
      <w:r w:rsidRPr="00487765">
        <w:rPr>
          <w:sz w:val="21"/>
          <w:szCs w:val="21"/>
          <w:lang w:val="sq-AL"/>
        </w:rPr>
        <w:t xml:space="preserve">2.5 “Program” është seria e operacioneve që janë të paracaktuara dhe të deklaruara nga furnizuesi si </w:t>
      </w:r>
      <w:r w:rsidRPr="00487765">
        <w:rPr>
          <w:sz w:val="21"/>
          <w:szCs w:val="21"/>
          <w:lang w:val="sq-AL"/>
        </w:rPr>
        <w:lastRenderedPageBreak/>
        <w:t>të përshtatshme për larjen e disa llojeve të tekstileve.</w:t>
      </w:r>
    </w:p>
    <w:p w:rsidR="00882F35" w:rsidRPr="00487765" w:rsidRDefault="00882F35" w:rsidP="00882F35">
      <w:pPr>
        <w:pStyle w:val="Paragrafi"/>
        <w:rPr>
          <w:sz w:val="21"/>
          <w:szCs w:val="21"/>
          <w:lang w:val="sq-AL"/>
        </w:rPr>
      </w:pPr>
      <w:r w:rsidRPr="00487765">
        <w:rPr>
          <w:sz w:val="21"/>
          <w:szCs w:val="21"/>
          <w:lang w:val="sq-AL"/>
        </w:rPr>
        <w:t>2.6. “Cikël” është procesi i plotë i larjes, shpëlarjes dhe centrifugimit sipas përcaktimit në programin e zgjedhur.</w:t>
      </w:r>
    </w:p>
    <w:p w:rsidR="00882F35" w:rsidRPr="00487765" w:rsidRDefault="00882F35" w:rsidP="00882F35">
      <w:pPr>
        <w:pStyle w:val="Paragrafi"/>
        <w:rPr>
          <w:sz w:val="21"/>
          <w:szCs w:val="21"/>
          <w:lang w:val="sq-AL"/>
        </w:rPr>
      </w:pPr>
      <w:r w:rsidRPr="00487765">
        <w:rPr>
          <w:sz w:val="21"/>
          <w:szCs w:val="21"/>
          <w:lang w:val="sq-AL"/>
        </w:rPr>
        <w:t xml:space="preserve">2.7 “Kohëzgjatja e programit” është koha që kalon nga fillimi i programit deri në përfundim të tij, duke përjashtuar çdo ndryshim në program të bërë nga përdoruesi i fundit; </w:t>
      </w:r>
    </w:p>
    <w:p w:rsidR="00882F35" w:rsidRPr="00487765" w:rsidRDefault="00882F35" w:rsidP="00882F35">
      <w:pPr>
        <w:pStyle w:val="Paragrafi"/>
        <w:rPr>
          <w:sz w:val="21"/>
          <w:szCs w:val="21"/>
          <w:lang w:val="sq-AL"/>
        </w:rPr>
      </w:pPr>
      <w:r w:rsidRPr="00487765">
        <w:rPr>
          <w:sz w:val="21"/>
          <w:szCs w:val="21"/>
          <w:lang w:val="sq-AL"/>
        </w:rPr>
        <w:t>2.8 “Kapacitet nominal” është masa maksimale në kilogram dhe e shprehur në shumëfish të 0,5 kg, e deklaruar nga furnizuesi, të tekstileve të thata të një lloji të veçantë që mund të trajtohen në makinën larëse sipas programit të zgjedhur, kur është e ngarkuar në përputhje me udhëzimet e furnizuesit.</w:t>
      </w:r>
    </w:p>
    <w:p w:rsidR="00882F35" w:rsidRPr="00487765" w:rsidRDefault="00882F35" w:rsidP="00882F35">
      <w:pPr>
        <w:pStyle w:val="Paragrafi"/>
        <w:rPr>
          <w:sz w:val="21"/>
          <w:szCs w:val="21"/>
          <w:lang w:val="sq-AL"/>
        </w:rPr>
      </w:pPr>
      <w:r w:rsidRPr="00487765">
        <w:rPr>
          <w:sz w:val="21"/>
          <w:szCs w:val="21"/>
          <w:lang w:val="sq-AL"/>
        </w:rPr>
        <w:t>2.9 “Ngarkesë e pjesshme” është gjysma e kapacitetit nominal të një makine larëse për një program të dhënë.</w:t>
      </w:r>
    </w:p>
    <w:p w:rsidR="00882F35" w:rsidRPr="00487765" w:rsidRDefault="00882F35" w:rsidP="00882F35">
      <w:pPr>
        <w:pStyle w:val="Paragrafi"/>
        <w:rPr>
          <w:sz w:val="21"/>
          <w:szCs w:val="21"/>
          <w:lang w:val="sq-AL"/>
        </w:rPr>
      </w:pPr>
      <w:r w:rsidRPr="00487765">
        <w:rPr>
          <w:sz w:val="21"/>
          <w:szCs w:val="21"/>
          <w:lang w:val="sq-AL"/>
        </w:rPr>
        <w:t>2.10 “Përmbajtje e lagështisë së mbetur” është sasia e lagështisë që ndodhet në ngarkesë në fund të fazës së centrifugimit.</w:t>
      </w:r>
    </w:p>
    <w:p w:rsidR="00882F35" w:rsidRPr="00487765" w:rsidRDefault="00882F35" w:rsidP="00882F35">
      <w:pPr>
        <w:pStyle w:val="Paragrafi"/>
        <w:rPr>
          <w:sz w:val="21"/>
          <w:szCs w:val="21"/>
          <w:lang w:val="sq-AL"/>
        </w:rPr>
      </w:pPr>
      <w:r w:rsidRPr="00487765">
        <w:rPr>
          <w:sz w:val="21"/>
          <w:szCs w:val="21"/>
          <w:lang w:val="sq-AL"/>
        </w:rPr>
        <w:t>2.11 “Gjendje e stakuar” është një gjendje ku makina larëse fiket, duke përdorur çelësa ose komanda të pajisjes, të parashikuara për operim nga përdoruesi i fundit gjatë përdorimit normal për të arritur konsumin më të ulët të energjisë që mund të vazhdojë për një kohë të pacaktuar, ndërkohë që makina larëse është e lidhur me burimin e energjisë dhe është përdorur në përputhje me udhëzimet e furnizuesit.</w:t>
      </w:r>
    </w:p>
    <w:p w:rsidR="00882F35" w:rsidRPr="00487765" w:rsidRDefault="00882F35" w:rsidP="00882F35">
      <w:pPr>
        <w:pStyle w:val="Paragrafi"/>
        <w:rPr>
          <w:sz w:val="21"/>
          <w:szCs w:val="21"/>
          <w:lang w:val="sq-AL"/>
        </w:rPr>
      </w:pPr>
      <w:r w:rsidRPr="00487765">
        <w:rPr>
          <w:sz w:val="21"/>
          <w:szCs w:val="21"/>
          <w:lang w:val="sq-AL"/>
        </w:rPr>
        <w:t>Kur nuk ka çelësa ose komanda të lejuara për përdoruesin e fundit,“gjendje e stakuar” është gjendja e arritur, mbasi makina larëse rikthehet vetë në një gjendje të qëndrueshme të konsumit të energjisë.</w:t>
      </w:r>
    </w:p>
    <w:p w:rsidR="00882F35" w:rsidRPr="00487765" w:rsidRDefault="00882F35" w:rsidP="00882F35">
      <w:pPr>
        <w:pStyle w:val="Paragrafi"/>
        <w:rPr>
          <w:sz w:val="21"/>
          <w:szCs w:val="21"/>
          <w:lang w:val="sq-AL"/>
        </w:rPr>
      </w:pPr>
      <w:r w:rsidRPr="00487765">
        <w:rPr>
          <w:sz w:val="21"/>
          <w:szCs w:val="21"/>
          <w:lang w:val="sq-AL"/>
        </w:rPr>
        <w:t>2.12 “Gjendje e lënë ndezur” është gjendja e konsumit më të ulët të energjisë që mund të vazhdojë për një kohë të pacaktuar mbas përfundimit të programit pa ndonjë ndërhyrje nga përdoruesi i fundit, përveç boshatisjes së makinës larëse.</w:t>
      </w:r>
    </w:p>
    <w:p w:rsidR="00882F35" w:rsidRPr="00487765" w:rsidRDefault="00882F35" w:rsidP="00882F35">
      <w:pPr>
        <w:pStyle w:val="Paragrafi"/>
        <w:rPr>
          <w:sz w:val="21"/>
          <w:szCs w:val="21"/>
          <w:lang w:val="sq-AL"/>
        </w:rPr>
      </w:pPr>
      <w:r w:rsidRPr="00487765">
        <w:rPr>
          <w:sz w:val="21"/>
          <w:szCs w:val="21"/>
          <w:lang w:val="sq-AL"/>
        </w:rPr>
        <w:t>2.13 “Makinë larëse e njëvlershme” është modeli i një makine larëse, i vendosur në treg me të njëjtin kapacitet nominal, karakteristika teknike dhe funksionimi, konsum të energjisë dhe të ujit, si dhe të njëjtat emetime të zhurmave akustike gjatë larjes dhe centrifugimit me një model tjetër të një makinë larëse të vendosur në treg nga i njëjti furnizues, por me një numër të ndryshëm të kodit tregtar.</w:t>
      </w:r>
    </w:p>
    <w:p w:rsidR="00882F35" w:rsidRPr="00487765" w:rsidRDefault="00882F35" w:rsidP="00882F35">
      <w:pPr>
        <w:pStyle w:val="Paragrafi"/>
        <w:rPr>
          <w:sz w:val="21"/>
          <w:szCs w:val="21"/>
          <w:lang w:val="sq-AL"/>
        </w:rPr>
      </w:pPr>
      <w:r w:rsidRPr="00487765">
        <w:rPr>
          <w:sz w:val="21"/>
          <w:szCs w:val="21"/>
          <w:lang w:val="sq-AL"/>
        </w:rPr>
        <w:t xml:space="preserve">2.14 “Përdorues i fundit” është konsumatori që ka blerë ose pritet të blejë një makinë larëse. </w:t>
      </w:r>
    </w:p>
    <w:p w:rsidR="00882F35" w:rsidRPr="00487765" w:rsidRDefault="00882F35" w:rsidP="00882F35">
      <w:pPr>
        <w:pStyle w:val="Paragrafi"/>
        <w:rPr>
          <w:sz w:val="21"/>
          <w:szCs w:val="21"/>
          <w:lang w:val="sq-AL"/>
        </w:rPr>
      </w:pPr>
      <w:r w:rsidRPr="00487765">
        <w:rPr>
          <w:sz w:val="21"/>
          <w:szCs w:val="21"/>
          <w:lang w:val="sq-AL"/>
        </w:rPr>
        <w:t>2.15 “Pikë shitjeje” është vendi ku paraqiten, ofrohen për shitje, qira apo blerje me këste makinat larëse.</w:t>
      </w:r>
    </w:p>
    <w:p w:rsidR="00882F35" w:rsidRPr="00487765" w:rsidRDefault="00882F35" w:rsidP="00882F35">
      <w:pPr>
        <w:pStyle w:val="Paragrafi"/>
        <w:rPr>
          <w:sz w:val="21"/>
          <w:szCs w:val="21"/>
          <w:lang w:val="sq-AL"/>
        </w:rPr>
      </w:pPr>
      <w:r w:rsidRPr="00487765">
        <w:rPr>
          <w:sz w:val="21"/>
          <w:szCs w:val="21"/>
          <w:lang w:val="sq-AL"/>
        </w:rPr>
        <w:t>3. Etiketa</w:t>
      </w:r>
    </w:p>
    <w:p w:rsidR="00882F35" w:rsidRPr="00487765" w:rsidRDefault="00882F35" w:rsidP="00882F35">
      <w:pPr>
        <w:pStyle w:val="Paragrafi"/>
        <w:rPr>
          <w:sz w:val="21"/>
          <w:szCs w:val="21"/>
          <w:lang w:val="sq-AL"/>
        </w:rPr>
      </w:pPr>
      <w:r w:rsidRPr="00487765">
        <w:rPr>
          <w:sz w:val="21"/>
          <w:szCs w:val="21"/>
          <w:lang w:val="sq-AL"/>
        </w:rPr>
        <w:t xml:space="preserve">3.1 Informacioni në etiketë </w:t>
      </w:r>
    </w:p>
    <w:p w:rsidR="00882F35" w:rsidRPr="00487765" w:rsidRDefault="00882F35" w:rsidP="00882F35">
      <w:pPr>
        <w:pStyle w:val="Paragrafi"/>
        <w:rPr>
          <w:sz w:val="21"/>
          <w:szCs w:val="21"/>
          <w:lang w:val="sq-AL"/>
        </w:rPr>
      </w:pPr>
    </w:p>
    <w:p w:rsidR="00882F35" w:rsidRPr="00487765" w:rsidRDefault="00882F35" w:rsidP="00882F35">
      <w:pPr>
        <w:pStyle w:val="Paragrafi"/>
        <w:jc w:val="center"/>
        <w:rPr>
          <w:sz w:val="21"/>
          <w:szCs w:val="21"/>
          <w:lang w:val="sq-AL"/>
        </w:rPr>
      </w:pPr>
      <w:r>
        <w:rPr>
          <w:noProof/>
          <w:sz w:val="21"/>
          <w:szCs w:val="21"/>
        </w:rPr>
        <w:drawing>
          <wp:inline distT="0" distB="0" distL="0" distR="0">
            <wp:extent cx="3101340" cy="2668905"/>
            <wp:effectExtent l="19050" t="0" r="3810" b="0"/>
            <wp:docPr id="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
                    <a:srcRect/>
                    <a:stretch>
                      <a:fillRect/>
                    </a:stretch>
                  </pic:blipFill>
                  <pic:spPr bwMode="auto">
                    <a:xfrm>
                      <a:off x="0" y="0"/>
                      <a:ext cx="3101340" cy="2668905"/>
                    </a:xfrm>
                    <a:prstGeom prst="rect">
                      <a:avLst/>
                    </a:prstGeom>
                    <a:noFill/>
                    <a:ln w="9525">
                      <a:noFill/>
                      <a:miter lim="800000"/>
                      <a:headEnd/>
                      <a:tailEnd/>
                    </a:ln>
                  </pic:spPr>
                </pic:pic>
              </a:graphicData>
            </a:graphic>
          </wp:inline>
        </w:drawing>
      </w:r>
    </w:p>
    <w:p w:rsidR="00882F35" w:rsidRPr="00487765" w:rsidRDefault="00882F35" w:rsidP="00882F35">
      <w:pPr>
        <w:pStyle w:val="Paragrafi"/>
        <w:rPr>
          <w:sz w:val="21"/>
          <w:szCs w:val="21"/>
          <w:lang w:val="sq-AL"/>
        </w:rPr>
      </w:pPr>
    </w:p>
    <w:p w:rsidR="00882F35" w:rsidRPr="00487765" w:rsidRDefault="00882F35" w:rsidP="00882F35">
      <w:pPr>
        <w:pStyle w:val="Paragrafi"/>
        <w:rPr>
          <w:sz w:val="21"/>
          <w:szCs w:val="21"/>
          <w:lang w:val="sq-AL"/>
        </w:rPr>
      </w:pPr>
      <w:r w:rsidRPr="00487765">
        <w:rPr>
          <w:sz w:val="21"/>
          <w:szCs w:val="21"/>
          <w:lang w:val="sq-AL"/>
        </w:rPr>
        <w:t>Çdo makinë larëse në pikën e shitjes ka të vendosur etiketën, të dhënë nga furnizuesi, në atë mënyrë që ajo të jetë qartësisht e dukshme në pjesën e përparme ose në pjesën më të sipërme të saj.</w:t>
      </w:r>
    </w:p>
    <w:p w:rsidR="00882F35" w:rsidRPr="00487765" w:rsidRDefault="00882F35" w:rsidP="00882F35">
      <w:pPr>
        <w:pStyle w:val="Paragrafi"/>
        <w:rPr>
          <w:sz w:val="21"/>
          <w:szCs w:val="21"/>
          <w:lang w:val="sq-AL"/>
        </w:rPr>
      </w:pPr>
      <w:r w:rsidRPr="00487765">
        <w:rPr>
          <w:sz w:val="21"/>
          <w:szCs w:val="21"/>
          <w:lang w:val="sq-AL"/>
        </w:rPr>
        <w:lastRenderedPageBreak/>
        <w:t xml:space="preserve">a) Etiketa përfshin informacionin e mëposhtëm: </w:t>
      </w:r>
    </w:p>
    <w:p w:rsidR="00882F35" w:rsidRPr="00487765" w:rsidRDefault="00882F35" w:rsidP="00882F35">
      <w:pPr>
        <w:pStyle w:val="Paragrafi"/>
        <w:rPr>
          <w:sz w:val="21"/>
          <w:szCs w:val="21"/>
          <w:lang w:val="sq-AL"/>
        </w:rPr>
      </w:pPr>
      <w:r w:rsidRPr="00487765">
        <w:rPr>
          <w:sz w:val="21"/>
          <w:szCs w:val="21"/>
          <w:lang w:val="sq-AL"/>
        </w:rPr>
        <w:t>I. Emrin e furnizuesit ose markën tregtare;</w:t>
      </w:r>
    </w:p>
    <w:p w:rsidR="00882F35" w:rsidRPr="00487765" w:rsidRDefault="00882F35" w:rsidP="00882F35">
      <w:pPr>
        <w:pStyle w:val="Paragrafi"/>
        <w:rPr>
          <w:sz w:val="21"/>
          <w:szCs w:val="21"/>
          <w:lang w:val="sq-AL"/>
        </w:rPr>
      </w:pPr>
      <w:r w:rsidRPr="00487765">
        <w:rPr>
          <w:sz w:val="21"/>
          <w:szCs w:val="21"/>
          <w:lang w:val="sq-AL"/>
        </w:rPr>
        <w:t>II. Identifikimin e modelit nga furnizuesi që nënkupton kodin, zakonisht alfanumerik, që dallon një model specifik të makinës larëse nga modele të tjera me të njëjtën markë tregtare ose emër të furnizuesit;</w:t>
      </w:r>
    </w:p>
    <w:p w:rsidR="00882F35" w:rsidRPr="00487765" w:rsidRDefault="00882F35" w:rsidP="00882F35">
      <w:pPr>
        <w:pStyle w:val="Paragrafi"/>
        <w:rPr>
          <w:sz w:val="21"/>
          <w:szCs w:val="21"/>
          <w:lang w:val="sq-AL"/>
        </w:rPr>
      </w:pPr>
      <w:r w:rsidRPr="00487765">
        <w:rPr>
          <w:sz w:val="21"/>
          <w:szCs w:val="21"/>
          <w:lang w:val="sq-AL"/>
        </w:rPr>
        <w:t>III. Klasën e eficencës së energjisë e përcaktuar në përputhje me pikën 8.1. Drejtimi i shigjetës që përmban klasën e eficencës së energjisë të makinës larëse duhet të vendoset në të njëjtën lartësi me drejtimin e shigjetës të klasës përkatëse të energjisë;</w:t>
      </w:r>
    </w:p>
    <w:p w:rsidR="00882F35" w:rsidRPr="00487765" w:rsidRDefault="00882F35" w:rsidP="00882F35">
      <w:pPr>
        <w:pStyle w:val="Paragrafi"/>
        <w:rPr>
          <w:sz w:val="21"/>
          <w:szCs w:val="21"/>
          <w:lang w:val="sq-AL"/>
        </w:rPr>
      </w:pPr>
      <w:r w:rsidRPr="00487765">
        <w:rPr>
          <w:sz w:val="21"/>
          <w:szCs w:val="21"/>
          <w:lang w:val="sq-AL"/>
        </w:rPr>
        <w:t>IV. Konsumin e ponderuar vjetor të energjisë (AEC) në kWh për vit, e rrumbullakosur në numrin e plotë më të afërt, në përputhje me pikën 9;</w:t>
      </w:r>
    </w:p>
    <w:p w:rsidR="00882F35" w:rsidRPr="00487765" w:rsidRDefault="00882F35" w:rsidP="00882F35">
      <w:pPr>
        <w:pStyle w:val="Paragrafi"/>
        <w:rPr>
          <w:sz w:val="21"/>
          <w:szCs w:val="21"/>
          <w:lang w:val="sq-AL"/>
        </w:rPr>
      </w:pPr>
      <w:r w:rsidRPr="00487765">
        <w:rPr>
          <w:sz w:val="21"/>
          <w:szCs w:val="21"/>
          <w:lang w:val="sq-AL"/>
        </w:rPr>
        <w:t xml:space="preserve">V. Konsumin e ponderuar vjetor të ujit (AWC) të llogaritur në përputhje me pikën 9, i matur në litra në vit dhe i rrumbullakosur në numrin e plotë më të afërt; </w:t>
      </w:r>
    </w:p>
    <w:p w:rsidR="00882F35" w:rsidRPr="00487765" w:rsidRDefault="00882F35" w:rsidP="00882F35">
      <w:pPr>
        <w:pStyle w:val="Paragrafi"/>
        <w:rPr>
          <w:sz w:val="21"/>
          <w:szCs w:val="21"/>
          <w:lang w:val="sq-AL"/>
        </w:rPr>
      </w:pPr>
      <w:r w:rsidRPr="00487765">
        <w:rPr>
          <w:sz w:val="21"/>
          <w:szCs w:val="21"/>
          <w:lang w:val="sq-AL"/>
        </w:rPr>
        <w:t>VI. Kapacitetin nominal në kg në ngarkesë të plotë për programin standard 60°C pambuk ose për programin standard 40°C pambuk, ku zgjidhet më i vogli;</w:t>
      </w:r>
    </w:p>
    <w:p w:rsidR="00882F35" w:rsidRPr="00487765" w:rsidRDefault="00882F35" w:rsidP="00882F35">
      <w:pPr>
        <w:pStyle w:val="Paragrafi"/>
        <w:rPr>
          <w:sz w:val="21"/>
          <w:szCs w:val="21"/>
          <w:lang w:val="sq-AL"/>
        </w:rPr>
      </w:pPr>
      <w:r w:rsidRPr="00487765">
        <w:rPr>
          <w:sz w:val="21"/>
          <w:szCs w:val="21"/>
          <w:lang w:val="sq-AL"/>
        </w:rPr>
        <w:t xml:space="preserve">VII. Klasën e eficencës së centrifugimit tharës siç përcaktohet në pikën 9.2; </w:t>
      </w:r>
    </w:p>
    <w:p w:rsidR="00882F35" w:rsidRPr="00487765" w:rsidRDefault="00882F35" w:rsidP="00882F35">
      <w:pPr>
        <w:pStyle w:val="Paragrafi"/>
        <w:rPr>
          <w:sz w:val="21"/>
          <w:szCs w:val="21"/>
          <w:lang w:val="sq-AL"/>
        </w:rPr>
      </w:pPr>
      <w:r w:rsidRPr="00487765">
        <w:rPr>
          <w:sz w:val="21"/>
          <w:szCs w:val="21"/>
          <w:lang w:val="sq-AL"/>
        </w:rPr>
        <w:t>VIII. Emetimet e zhurmës akustike në ajër gjatë fazave të larjes dhe centrifugimit tharës për programin standard 60°C pambuk në ngarkesë të plotë, të shprehur në dB (A) kundrejt 1 pW dhe të rrumbullakosur në numrin e plotë më të afërt;</w:t>
      </w:r>
    </w:p>
    <w:p w:rsidR="00882F35" w:rsidRPr="00487765" w:rsidRDefault="00882F35" w:rsidP="00882F35">
      <w:pPr>
        <w:pStyle w:val="Paragrafi"/>
        <w:rPr>
          <w:sz w:val="21"/>
          <w:szCs w:val="21"/>
          <w:lang w:val="sq-AL"/>
        </w:rPr>
      </w:pPr>
      <w:r w:rsidRPr="00487765">
        <w:rPr>
          <w:sz w:val="21"/>
          <w:szCs w:val="21"/>
          <w:lang w:val="sq-AL"/>
        </w:rPr>
        <w:t>b) Formati i etiketës është në përputhje me pikën 3.2. Mund të shtohet një kopje e etiketës EU Eco, kur modeli është në përputhje me legjislacionin përkatës.</w:t>
      </w:r>
    </w:p>
    <w:p w:rsidR="00882F35" w:rsidRPr="00487765" w:rsidRDefault="00882F35" w:rsidP="00882F35">
      <w:pPr>
        <w:pStyle w:val="Paragrafi"/>
        <w:rPr>
          <w:sz w:val="21"/>
          <w:szCs w:val="21"/>
          <w:lang w:val="sq-AL"/>
        </w:rPr>
      </w:pPr>
      <w:r w:rsidRPr="00487765">
        <w:rPr>
          <w:sz w:val="21"/>
          <w:szCs w:val="21"/>
          <w:lang w:val="sq-AL"/>
        </w:rPr>
        <w:t>3.2 Formati i etiketës</w:t>
      </w:r>
    </w:p>
    <w:p w:rsidR="00882F35" w:rsidRPr="00487765" w:rsidRDefault="00882F35" w:rsidP="00882F35">
      <w:pPr>
        <w:pStyle w:val="Paragrafi"/>
        <w:rPr>
          <w:sz w:val="21"/>
          <w:szCs w:val="21"/>
          <w:lang w:val="sq-AL"/>
        </w:rPr>
      </w:pPr>
      <w:r w:rsidRPr="00487765">
        <w:rPr>
          <w:sz w:val="21"/>
          <w:szCs w:val="21"/>
          <w:lang w:val="sq-AL"/>
        </w:rPr>
        <w:t>Formati i etiketës është si në figurën e mëposhtme:</w:t>
      </w:r>
    </w:p>
    <w:p w:rsidR="00882F35" w:rsidRPr="00487765" w:rsidRDefault="00882F35" w:rsidP="00882F35">
      <w:pPr>
        <w:pStyle w:val="Paragrafi"/>
        <w:rPr>
          <w:sz w:val="21"/>
          <w:szCs w:val="21"/>
          <w:lang w:val="sq-AL"/>
        </w:rPr>
      </w:pPr>
    </w:p>
    <w:p w:rsidR="00882F35" w:rsidRPr="00487765" w:rsidRDefault="00882F35" w:rsidP="00882F35">
      <w:pPr>
        <w:pStyle w:val="Paragrafi"/>
        <w:jc w:val="center"/>
        <w:rPr>
          <w:sz w:val="21"/>
          <w:szCs w:val="21"/>
          <w:lang w:val="sq-AL"/>
        </w:rPr>
      </w:pPr>
      <w:r>
        <w:rPr>
          <w:noProof/>
          <w:sz w:val="21"/>
          <w:szCs w:val="21"/>
        </w:rPr>
        <w:drawing>
          <wp:inline distT="0" distB="0" distL="0" distR="0">
            <wp:extent cx="3731895" cy="3361055"/>
            <wp:effectExtent l="19050" t="0" r="1905" b="0"/>
            <wp:docPr id="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a:srcRect/>
                    <a:stretch>
                      <a:fillRect/>
                    </a:stretch>
                  </pic:blipFill>
                  <pic:spPr bwMode="auto">
                    <a:xfrm>
                      <a:off x="0" y="0"/>
                      <a:ext cx="3731895" cy="3361055"/>
                    </a:xfrm>
                    <a:prstGeom prst="rect">
                      <a:avLst/>
                    </a:prstGeom>
                    <a:noFill/>
                    <a:ln w="9525">
                      <a:noFill/>
                      <a:miter lim="800000"/>
                      <a:headEnd/>
                      <a:tailEnd/>
                    </a:ln>
                  </pic:spPr>
                </pic:pic>
              </a:graphicData>
            </a:graphic>
          </wp:inline>
        </w:drawing>
      </w:r>
    </w:p>
    <w:p w:rsidR="00882F35" w:rsidRPr="00487765" w:rsidRDefault="00882F35" w:rsidP="00882F35">
      <w:pPr>
        <w:pStyle w:val="Paragrafi"/>
        <w:rPr>
          <w:sz w:val="21"/>
          <w:szCs w:val="21"/>
          <w:lang w:val="sq-AL"/>
        </w:rPr>
      </w:pPr>
    </w:p>
    <w:p w:rsidR="00882F35" w:rsidRPr="00487765" w:rsidRDefault="00882F35" w:rsidP="00882F35">
      <w:pPr>
        <w:pStyle w:val="Paragrafi"/>
        <w:rPr>
          <w:sz w:val="21"/>
          <w:szCs w:val="21"/>
          <w:lang w:val="sq-AL"/>
        </w:rPr>
      </w:pPr>
      <w:r w:rsidRPr="00487765">
        <w:rPr>
          <w:sz w:val="21"/>
          <w:szCs w:val="21"/>
          <w:lang w:val="sq-AL"/>
        </w:rPr>
        <w:t>Ku:</w:t>
      </w:r>
    </w:p>
    <w:p w:rsidR="00882F35" w:rsidRPr="00487765" w:rsidRDefault="00882F35" w:rsidP="00882F35">
      <w:pPr>
        <w:pStyle w:val="Paragrafi"/>
        <w:rPr>
          <w:sz w:val="21"/>
          <w:szCs w:val="21"/>
          <w:lang w:val="sq-AL"/>
        </w:rPr>
      </w:pPr>
      <w:r w:rsidRPr="00487765">
        <w:rPr>
          <w:sz w:val="21"/>
          <w:szCs w:val="21"/>
          <w:lang w:val="sq-AL"/>
        </w:rPr>
        <w:t>a) Etiketa duhet të jetë së paku 110 mm e gjerë dhe 220 mm e lartë. Kur etiketa printohet në një format më të madh, përmbajtja e saj duhet të jetë në përpjesëtim me specifikimet e mësipërme.</w:t>
      </w:r>
    </w:p>
    <w:p w:rsidR="00882F35" w:rsidRPr="00487765" w:rsidRDefault="00882F35" w:rsidP="00882F35">
      <w:pPr>
        <w:pStyle w:val="Paragrafi"/>
        <w:rPr>
          <w:sz w:val="21"/>
          <w:szCs w:val="21"/>
          <w:lang w:val="sq-AL"/>
        </w:rPr>
      </w:pPr>
      <w:r w:rsidRPr="00487765">
        <w:rPr>
          <w:sz w:val="21"/>
          <w:szCs w:val="21"/>
          <w:lang w:val="sq-AL"/>
        </w:rPr>
        <w:t>b) Sfondi duhet të jetë i bardhë.</w:t>
      </w:r>
    </w:p>
    <w:p w:rsidR="00882F35" w:rsidRPr="00487765" w:rsidRDefault="00882F35" w:rsidP="00882F35">
      <w:pPr>
        <w:pStyle w:val="Paragrafi"/>
        <w:rPr>
          <w:sz w:val="21"/>
          <w:szCs w:val="21"/>
          <w:lang w:val="sq-AL"/>
        </w:rPr>
      </w:pPr>
      <w:r w:rsidRPr="00487765">
        <w:rPr>
          <w:sz w:val="21"/>
          <w:szCs w:val="21"/>
          <w:lang w:val="sq-AL"/>
        </w:rPr>
        <w:t>c) Ngjyrat duhet të jenë CMYK – e kaltër, e kuqe e purpurt, e verdhë dhe e zezë, si shembull: 00-70-X-00: e kaltër 0%, e kuqe e purpurt 70%, e verdhë 100%, e zezë 0%.</w:t>
      </w:r>
    </w:p>
    <w:p w:rsidR="00882F35" w:rsidRPr="00487765" w:rsidRDefault="00882F35" w:rsidP="00882F35">
      <w:pPr>
        <w:pStyle w:val="Paragrafi"/>
        <w:rPr>
          <w:sz w:val="21"/>
          <w:szCs w:val="21"/>
          <w:lang w:val="sq-AL"/>
        </w:rPr>
      </w:pPr>
      <w:r w:rsidRPr="00487765">
        <w:rPr>
          <w:sz w:val="21"/>
          <w:szCs w:val="21"/>
          <w:lang w:val="sq-AL"/>
        </w:rPr>
        <w:t xml:space="preserve">d) Etiketa duhet të plotësojë të gjitha kërkesat e mëposhtme (numrat i referohen figurës së </w:t>
      </w:r>
      <w:r w:rsidRPr="00487765">
        <w:rPr>
          <w:sz w:val="21"/>
          <w:szCs w:val="21"/>
          <w:lang w:val="sq-AL"/>
        </w:rPr>
        <w:lastRenderedPageBreak/>
        <w:t>mësipërme):</w:t>
      </w:r>
    </w:p>
    <w:p w:rsidR="00882F35" w:rsidRPr="00487765" w:rsidRDefault="00882F35" w:rsidP="00882F35">
      <w:pPr>
        <w:pStyle w:val="Paragrafi"/>
        <w:rPr>
          <w:sz w:val="21"/>
          <w:szCs w:val="21"/>
          <w:lang w:val="sq-AL"/>
        </w:rPr>
      </w:pPr>
      <w:r w:rsidRPr="00487765">
        <w:rPr>
          <w:sz w:val="21"/>
          <w:szCs w:val="21"/>
          <w:lang w:val="sq-AL"/>
        </w:rPr>
        <w:t>1. Korniza e jashtme: 5 pt, ngjyra: e kaltër 100%, rakordimet në kënde: 3,5 mm.</w:t>
      </w:r>
    </w:p>
    <w:p w:rsidR="00882F35" w:rsidRPr="00487765" w:rsidRDefault="00882F35" w:rsidP="00882F35">
      <w:pPr>
        <w:pStyle w:val="Paragrafi"/>
        <w:rPr>
          <w:sz w:val="21"/>
          <w:szCs w:val="21"/>
          <w:lang w:val="sq-AL"/>
        </w:rPr>
      </w:pPr>
      <w:r w:rsidRPr="00487765">
        <w:rPr>
          <w:sz w:val="21"/>
          <w:szCs w:val="21"/>
          <w:lang w:val="sq-AL"/>
        </w:rPr>
        <w:t xml:space="preserve">2. Logo EU: ngjyrat: X-80-00-00 dhe 00-00-X-00. </w:t>
      </w:r>
    </w:p>
    <w:p w:rsidR="00882F35" w:rsidRPr="00487765" w:rsidRDefault="00882F35" w:rsidP="00882F35">
      <w:pPr>
        <w:pStyle w:val="Paragrafi"/>
        <w:rPr>
          <w:sz w:val="21"/>
          <w:szCs w:val="21"/>
          <w:lang w:val="sq-AL"/>
        </w:rPr>
      </w:pPr>
      <w:r w:rsidRPr="00487765">
        <w:rPr>
          <w:sz w:val="21"/>
          <w:szCs w:val="21"/>
          <w:lang w:val="sq-AL"/>
        </w:rPr>
        <w:t xml:space="preserve">3. Logo e energjisë: ngjyra: X-00-00-00. </w:t>
      </w:r>
    </w:p>
    <w:p w:rsidR="00882F35" w:rsidRPr="00487765" w:rsidRDefault="00882F35" w:rsidP="00882F35">
      <w:pPr>
        <w:pStyle w:val="Paragrafi"/>
        <w:rPr>
          <w:sz w:val="21"/>
          <w:szCs w:val="21"/>
          <w:lang w:val="sq-AL"/>
        </w:rPr>
      </w:pPr>
      <w:r w:rsidRPr="00487765">
        <w:rPr>
          <w:sz w:val="21"/>
          <w:szCs w:val="21"/>
          <w:lang w:val="sq-AL"/>
        </w:rPr>
        <w:t xml:space="preserve">Piktograma e vizatuar: EU logo dhe logo e energjisë (së bashku): gjerësia: 92 mm, lartësia: 17 mm. </w:t>
      </w:r>
    </w:p>
    <w:p w:rsidR="00882F35" w:rsidRPr="00487765" w:rsidRDefault="00882F35" w:rsidP="00882F35">
      <w:pPr>
        <w:pStyle w:val="Paragrafi"/>
        <w:rPr>
          <w:sz w:val="21"/>
          <w:szCs w:val="21"/>
          <w:lang w:val="sq-AL"/>
        </w:rPr>
      </w:pPr>
      <w:r w:rsidRPr="00487765">
        <w:rPr>
          <w:sz w:val="21"/>
          <w:szCs w:val="21"/>
          <w:lang w:val="sq-AL"/>
        </w:rPr>
        <w:t xml:space="preserve">4. Kufiri i nënlogove: 1 pt, ngjyra: e kaltër 100%, gjatësia: 92,5 mm. </w:t>
      </w:r>
    </w:p>
    <w:p w:rsidR="00882F35" w:rsidRPr="00487765" w:rsidRDefault="00882F35" w:rsidP="00882F35">
      <w:pPr>
        <w:pStyle w:val="Paragrafi"/>
        <w:rPr>
          <w:sz w:val="21"/>
          <w:szCs w:val="21"/>
          <w:lang w:val="sq-AL"/>
        </w:rPr>
      </w:pPr>
      <w:r w:rsidRPr="00487765">
        <w:rPr>
          <w:sz w:val="21"/>
          <w:szCs w:val="21"/>
          <w:lang w:val="sq-AL"/>
        </w:rPr>
        <w:t>5. Shkalla A-G</w:t>
      </w:r>
    </w:p>
    <w:p w:rsidR="00882F35" w:rsidRPr="00487765" w:rsidRDefault="00882F35" w:rsidP="00882F35">
      <w:pPr>
        <w:pStyle w:val="Paragrafi"/>
        <w:rPr>
          <w:sz w:val="21"/>
          <w:szCs w:val="21"/>
          <w:lang w:val="sq-AL"/>
        </w:rPr>
      </w:pPr>
      <w:r w:rsidRPr="00487765">
        <w:rPr>
          <w:sz w:val="21"/>
          <w:szCs w:val="21"/>
          <w:lang w:val="sq-AL"/>
        </w:rPr>
        <w:t xml:space="preserve">- Shigjeta: lartësia: 7 mm, hapësira: 0,75 mm, ngjyrat: </w:t>
      </w:r>
    </w:p>
    <w:p w:rsidR="00882F35" w:rsidRPr="00487765" w:rsidRDefault="00882F35" w:rsidP="00882F35">
      <w:pPr>
        <w:pStyle w:val="Paragrafi"/>
        <w:rPr>
          <w:sz w:val="21"/>
          <w:szCs w:val="21"/>
          <w:lang w:val="sq-AL"/>
        </w:rPr>
      </w:pPr>
      <w:r w:rsidRPr="00487765">
        <w:rPr>
          <w:sz w:val="21"/>
          <w:szCs w:val="21"/>
          <w:lang w:val="sq-AL"/>
        </w:rPr>
        <w:t xml:space="preserve">- Klasa më e lartë: X-00-X-00; </w:t>
      </w:r>
    </w:p>
    <w:p w:rsidR="00882F35" w:rsidRPr="00487765" w:rsidRDefault="00882F35" w:rsidP="00882F35">
      <w:pPr>
        <w:pStyle w:val="Paragrafi"/>
        <w:rPr>
          <w:sz w:val="21"/>
          <w:szCs w:val="21"/>
          <w:lang w:val="sq-AL"/>
        </w:rPr>
      </w:pPr>
      <w:r w:rsidRPr="00487765">
        <w:rPr>
          <w:sz w:val="21"/>
          <w:szCs w:val="21"/>
          <w:lang w:val="sq-AL"/>
        </w:rPr>
        <w:t xml:space="preserve">- Klasa e dytë: 70-00-X-00; </w:t>
      </w:r>
    </w:p>
    <w:p w:rsidR="00882F35" w:rsidRPr="00487765" w:rsidRDefault="00882F35" w:rsidP="00882F35">
      <w:pPr>
        <w:pStyle w:val="Paragrafi"/>
        <w:rPr>
          <w:sz w:val="21"/>
          <w:szCs w:val="21"/>
          <w:lang w:val="sq-AL"/>
        </w:rPr>
      </w:pPr>
      <w:r w:rsidRPr="00487765">
        <w:rPr>
          <w:sz w:val="21"/>
          <w:szCs w:val="21"/>
          <w:lang w:val="sq-AL"/>
        </w:rPr>
        <w:t xml:space="preserve">- Klasa e tretë: 30-00-X-00; </w:t>
      </w:r>
    </w:p>
    <w:p w:rsidR="00882F35" w:rsidRPr="00487765" w:rsidRDefault="00882F35" w:rsidP="00882F35">
      <w:pPr>
        <w:pStyle w:val="Paragrafi"/>
        <w:rPr>
          <w:sz w:val="21"/>
          <w:szCs w:val="21"/>
          <w:lang w:val="sq-AL"/>
        </w:rPr>
      </w:pPr>
      <w:r w:rsidRPr="00487765">
        <w:rPr>
          <w:sz w:val="21"/>
          <w:szCs w:val="21"/>
          <w:lang w:val="sq-AL"/>
        </w:rPr>
        <w:t xml:space="preserve">- Klasa e katërt: 00-00-X-00; </w:t>
      </w:r>
    </w:p>
    <w:p w:rsidR="00882F35" w:rsidRPr="00487765" w:rsidRDefault="00882F35" w:rsidP="00882F35">
      <w:pPr>
        <w:pStyle w:val="Paragrafi"/>
        <w:rPr>
          <w:sz w:val="21"/>
          <w:szCs w:val="21"/>
          <w:lang w:val="sq-AL"/>
        </w:rPr>
      </w:pPr>
      <w:r w:rsidRPr="00487765">
        <w:rPr>
          <w:sz w:val="21"/>
          <w:szCs w:val="21"/>
          <w:lang w:val="sq-AL"/>
        </w:rPr>
        <w:t>- Klasa e pestë: 00-30-X-00;</w:t>
      </w:r>
    </w:p>
    <w:p w:rsidR="00882F35" w:rsidRPr="00487765" w:rsidRDefault="00882F35" w:rsidP="00882F35">
      <w:pPr>
        <w:pStyle w:val="Paragrafi"/>
        <w:rPr>
          <w:sz w:val="21"/>
          <w:szCs w:val="21"/>
          <w:lang w:val="sq-AL"/>
        </w:rPr>
      </w:pPr>
      <w:r w:rsidRPr="00487765">
        <w:rPr>
          <w:sz w:val="21"/>
          <w:szCs w:val="21"/>
          <w:lang w:val="sq-AL"/>
        </w:rPr>
        <w:t xml:space="preserve">- Klasa e gjashtë: 00-70-X-00; </w:t>
      </w:r>
    </w:p>
    <w:p w:rsidR="00882F35" w:rsidRPr="00487765" w:rsidRDefault="00882F35" w:rsidP="00882F35">
      <w:pPr>
        <w:pStyle w:val="Paragrafi"/>
        <w:rPr>
          <w:sz w:val="21"/>
          <w:szCs w:val="21"/>
          <w:lang w:val="sq-AL"/>
        </w:rPr>
      </w:pPr>
      <w:r w:rsidRPr="00487765">
        <w:rPr>
          <w:sz w:val="21"/>
          <w:szCs w:val="21"/>
          <w:lang w:val="sq-AL"/>
        </w:rPr>
        <w:t xml:space="preserve">- Klasa e fundit: 00-X-X-00; </w:t>
      </w:r>
    </w:p>
    <w:p w:rsidR="00882F35" w:rsidRPr="00487765" w:rsidRDefault="00882F35" w:rsidP="00882F35">
      <w:pPr>
        <w:pStyle w:val="Paragrafi"/>
        <w:rPr>
          <w:sz w:val="21"/>
          <w:szCs w:val="21"/>
          <w:lang w:val="sq-AL"/>
        </w:rPr>
      </w:pPr>
      <w:r w:rsidRPr="00487765">
        <w:rPr>
          <w:sz w:val="21"/>
          <w:szCs w:val="21"/>
          <w:lang w:val="sq-AL"/>
        </w:rPr>
        <w:t xml:space="preserve">- Teksti: kalibri </w:t>
      </w:r>
      <w:r w:rsidRPr="00487765">
        <w:rPr>
          <w:i/>
          <w:sz w:val="21"/>
          <w:szCs w:val="21"/>
          <w:lang w:val="sq-AL"/>
        </w:rPr>
        <w:t>bold</w:t>
      </w:r>
      <w:r w:rsidRPr="00487765">
        <w:rPr>
          <w:sz w:val="21"/>
          <w:szCs w:val="21"/>
          <w:lang w:val="sq-AL"/>
        </w:rPr>
        <w:t xml:space="preserve"> 18 pt, germa kapitale dhe të bardha; simbolet “+”: kalibri </w:t>
      </w:r>
      <w:r w:rsidRPr="00487765">
        <w:rPr>
          <w:i/>
          <w:sz w:val="21"/>
          <w:szCs w:val="21"/>
          <w:lang w:val="sq-AL"/>
        </w:rPr>
        <w:t>bold</w:t>
      </w:r>
      <w:r w:rsidRPr="00487765">
        <w:rPr>
          <w:sz w:val="21"/>
          <w:szCs w:val="21"/>
          <w:lang w:val="sq-AL"/>
        </w:rPr>
        <w:t xml:space="preserve"> 12 pt, kapitale, të bardha, të vendosura vetëm në një rresht. </w:t>
      </w:r>
    </w:p>
    <w:p w:rsidR="00882F35" w:rsidRPr="00487765" w:rsidRDefault="00882F35" w:rsidP="00882F35">
      <w:pPr>
        <w:pStyle w:val="Paragrafi"/>
        <w:rPr>
          <w:sz w:val="21"/>
          <w:szCs w:val="21"/>
          <w:lang w:val="sq-AL"/>
        </w:rPr>
      </w:pPr>
      <w:r w:rsidRPr="00487765">
        <w:rPr>
          <w:sz w:val="21"/>
          <w:szCs w:val="21"/>
          <w:lang w:val="sq-AL"/>
        </w:rPr>
        <w:t>6. Klasa e eficencës së energjisë</w:t>
      </w:r>
    </w:p>
    <w:p w:rsidR="00882F35" w:rsidRPr="00487765" w:rsidRDefault="00882F35" w:rsidP="00882F35">
      <w:pPr>
        <w:pStyle w:val="Paragrafi"/>
        <w:rPr>
          <w:sz w:val="21"/>
          <w:szCs w:val="21"/>
          <w:lang w:val="sq-AL"/>
        </w:rPr>
      </w:pPr>
      <w:r w:rsidRPr="00487765">
        <w:rPr>
          <w:sz w:val="21"/>
          <w:szCs w:val="21"/>
          <w:lang w:val="sq-AL"/>
        </w:rPr>
        <w:t xml:space="preserve">- Shigjeta: gjatësia: 26 mm, lartësia: 14 mm, 100% e zezë. </w:t>
      </w:r>
    </w:p>
    <w:p w:rsidR="00882F35" w:rsidRPr="00487765" w:rsidRDefault="00882F35" w:rsidP="00882F35">
      <w:pPr>
        <w:pStyle w:val="Paragrafi"/>
        <w:rPr>
          <w:sz w:val="21"/>
          <w:szCs w:val="21"/>
          <w:lang w:val="sq-AL"/>
        </w:rPr>
      </w:pPr>
      <w:r w:rsidRPr="00487765">
        <w:rPr>
          <w:sz w:val="21"/>
          <w:szCs w:val="21"/>
          <w:lang w:val="sq-AL"/>
        </w:rPr>
        <w:t xml:space="preserve">- Teksti: kalibri </w:t>
      </w:r>
      <w:r w:rsidRPr="00487765">
        <w:rPr>
          <w:i/>
          <w:sz w:val="21"/>
          <w:szCs w:val="21"/>
          <w:lang w:val="sq-AL"/>
        </w:rPr>
        <w:t>bold</w:t>
      </w:r>
      <w:r w:rsidRPr="00487765">
        <w:rPr>
          <w:sz w:val="21"/>
          <w:szCs w:val="21"/>
          <w:lang w:val="sq-AL"/>
        </w:rPr>
        <w:t xml:space="preserve"> 29 pt, kapitale dhe të bardha; simbolet “+”: kalibri </w:t>
      </w:r>
      <w:r w:rsidRPr="00487765">
        <w:rPr>
          <w:i/>
          <w:sz w:val="21"/>
          <w:szCs w:val="21"/>
          <w:lang w:val="sq-AL"/>
        </w:rPr>
        <w:t>bold</w:t>
      </w:r>
      <w:r w:rsidRPr="00487765">
        <w:rPr>
          <w:sz w:val="21"/>
          <w:szCs w:val="21"/>
          <w:lang w:val="sq-AL"/>
        </w:rPr>
        <w:t xml:space="preserve"> 18 pt, kapitale, e bardhë, e vendosur vetëm në një rresht.</w:t>
      </w:r>
    </w:p>
    <w:p w:rsidR="00882F35" w:rsidRPr="00487765" w:rsidRDefault="00882F35" w:rsidP="00882F35">
      <w:pPr>
        <w:pStyle w:val="Paragrafi"/>
        <w:rPr>
          <w:sz w:val="21"/>
          <w:szCs w:val="21"/>
          <w:lang w:val="sq-AL"/>
        </w:rPr>
      </w:pPr>
      <w:r w:rsidRPr="00487765">
        <w:rPr>
          <w:sz w:val="21"/>
          <w:szCs w:val="21"/>
          <w:lang w:val="sq-AL"/>
        </w:rPr>
        <w:t xml:space="preserve">7. Energjia: teksti: kalibri i rregullt 11 pt, kapitale, 100% e zezë. </w:t>
      </w:r>
    </w:p>
    <w:p w:rsidR="00882F35" w:rsidRPr="00487765" w:rsidRDefault="00882F35" w:rsidP="00882F35">
      <w:pPr>
        <w:pStyle w:val="Paragrafi"/>
        <w:rPr>
          <w:sz w:val="21"/>
          <w:szCs w:val="21"/>
          <w:lang w:val="sq-AL"/>
        </w:rPr>
      </w:pPr>
      <w:r w:rsidRPr="00487765">
        <w:rPr>
          <w:sz w:val="21"/>
          <w:szCs w:val="21"/>
          <w:lang w:val="sq-AL"/>
        </w:rPr>
        <w:t>8. Konsumi i ponderuar vjetor i energjisë</w:t>
      </w:r>
    </w:p>
    <w:p w:rsidR="00882F35" w:rsidRPr="00487765" w:rsidRDefault="00882F35" w:rsidP="00882F35">
      <w:pPr>
        <w:pStyle w:val="Paragrafi"/>
        <w:rPr>
          <w:sz w:val="21"/>
          <w:szCs w:val="21"/>
          <w:lang w:val="sq-AL"/>
        </w:rPr>
      </w:pPr>
      <w:r w:rsidRPr="00487765">
        <w:rPr>
          <w:sz w:val="21"/>
          <w:szCs w:val="21"/>
          <w:lang w:val="sq-AL"/>
        </w:rPr>
        <w:t xml:space="preserve">- Korniza: 2 pt - ngjyra: e kaltër 100%, rakordimet në kënde: 3,5 mm. </w:t>
      </w:r>
    </w:p>
    <w:p w:rsidR="00882F35" w:rsidRPr="00487765" w:rsidRDefault="00882F35" w:rsidP="00882F35">
      <w:pPr>
        <w:pStyle w:val="Paragrafi"/>
        <w:rPr>
          <w:sz w:val="21"/>
          <w:szCs w:val="21"/>
          <w:lang w:val="sq-AL"/>
        </w:rPr>
      </w:pPr>
      <w:r w:rsidRPr="00487765">
        <w:rPr>
          <w:sz w:val="21"/>
          <w:szCs w:val="21"/>
          <w:lang w:val="sq-AL"/>
        </w:rPr>
        <w:t xml:space="preserve">- Vlera kalibri </w:t>
      </w:r>
      <w:r w:rsidRPr="00487765">
        <w:rPr>
          <w:i/>
          <w:sz w:val="21"/>
          <w:szCs w:val="21"/>
          <w:lang w:val="sq-AL"/>
        </w:rPr>
        <w:t>bold</w:t>
      </w:r>
      <w:r w:rsidRPr="00487765">
        <w:rPr>
          <w:sz w:val="21"/>
          <w:szCs w:val="21"/>
          <w:lang w:val="sq-AL"/>
        </w:rPr>
        <w:t xml:space="preserve"> 42 pt, 100% e zezë; dhe e rregullt 17 pt, 100% e zezë. </w:t>
      </w:r>
    </w:p>
    <w:p w:rsidR="00882F35" w:rsidRPr="00487765" w:rsidRDefault="00882F35" w:rsidP="00882F35">
      <w:pPr>
        <w:pStyle w:val="Paragrafi"/>
        <w:rPr>
          <w:sz w:val="21"/>
          <w:szCs w:val="21"/>
          <w:lang w:val="sq-AL"/>
        </w:rPr>
      </w:pPr>
      <w:r w:rsidRPr="00487765">
        <w:rPr>
          <w:sz w:val="21"/>
          <w:szCs w:val="21"/>
          <w:lang w:val="sq-AL"/>
        </w:rPr>
        <w:t>9. Konsumi vjetor i ujit</w:t>
      </w:r>
    </w:p>
    <w:p w:rsidR="00882F35" w:rsidRPr="00487765" w:rsidRDefault="00882F35" w:rsidP="00882F35">
      <w:pPr>
        <w:pStyle w:val="Paragrafi"/>
        <w:rPr>
          <w:sz w:val="21"/>
          <w:szCs w:val="21"/>
          <w:lang w:val="sq-AL"/>
        </w:rPr>
      </w:pPr>
      <w:r w:rsidRPr="00487765">
        <w:rPr>
          <w:sz w:val="21"/>
          <w:szCs w:val="21"/>
          <w:lang w:val="sq-AL"/>
        </w:rPr>
        <w:t xml:space="preserve">- Piktograma si e vizatuar </w:t>
      </w:r>
    </w:p>
    <w:p w:rsidR="00882F35" w:rsidRPr="00487765" w:rsidRDefault="00882F35" w:rsidP="00882F35">
      <w:pPr>
        <w:pStyle w:val="Paragrafi"/>
        <w:rPr>
          <w:sz w:val="21"/>
          <w:szCs w:val="21"/>
          <w:lang w:val="sq-AL"/>
        </w:rPr>
      </w:pPr>
      <w:r w:rsidRPr="00487765">
        <w:rPr>
          <w:sz w:val="21"/>
          <w:szCs w:val="21"/>
          <w:lang w:val="sq-AL"/>
        </w:rPr>
        <w:t xml:space="preserve">- Korniza: 2 pt - ngjyra: e kaltër 100%, rakordimet në kënde: 3,5 mm. </w:t>
      </w:r>
    </w:p>
    <w:p w:rsidR="00882F35" w:rsidRPr="00487765" w:rsidRDefault="00882F35" w:rsidP="00882F35">
      <w:pPr>
        <w:pStyle w:val="Paragrafi"/>
        <w:rPr>
          <w:sz w:val="21"/>
          <w:szCs w:val="21"/>
          <w:lang w:val="sq-AL"/>
        </w:rPr>
      </w:pPr>
      <w:r w:rsidRPr="00487765">
        <w:rPr>
          <w:sz w:val="21"/>
          <w:szCs w:val="21"/>
          <w:lang w:val="sq-AL"/>
        </w:rPr>
        <w:t xml:space="preserve">- Vlera: kalibri </w:t>
      </w:r>
      <w:r w:rsidRPr="00487765">
        <w:rPr>
          <w:i/>
          <w:sz w:val="21"/>
          <w:szCs w:val="21"/>
          <w:lang w:val="sq-AL"/>
        </w:rPr>
        <w:t>bold</w:t>
      </w:r>
      <w:r w:rsidRPr="00487765">
        <w:rPr>
          <w:sz w:val="21"/>
          <w:szCs w:val="21"/>
          <w:lang w:val="sq-AL"/>
        </w:rPr>
        <w:t xml:space="preserve"> 24 pt, 100% e zezë; dhe e rregullt 16 pt, 100% e zezë. </w:t>
      </w:r>
    </w:p>
    <w:p w:rsidR="00882F35" w:rsidRPr="00487765" w:rsidRDefault="00882F35" w:rsidP="00882F35">
      <w:pPr>
        <w:pStyle w:val="Paragrafi"/>
        <w:rPr>
          <w:sz w:val="21"/>
          <w:szCs w:val="21"/>
          <w:lang w:val="sq-AL"/>
        </w:rPr>
      </w:pPr>
      <w:r w:rsidRPr="00487765">
        <w:rPr>
          <w:sz w:val="21"/>
          <w:szCs w:val="21"/>
          <w:lang w:val="sq-AL"/>
        </w:rPr>
        <w:t xml:space="preserve">10. Kapaciteti nominal </w:t>
      </w:r>
    </w:p>
    <w:p w:rsidR="00882F35" w:rsidRPr="00487765" w:rsidRDefault="00882F35" w:rsidP="00882F35">
      <w:pPr>
        <w:pStyle w:val="Paragrafi"/>
        <w:rPr>
          <w:sz w:val="21"/>
          <w:szCs w:val="21"/>
          <w:lang w:val="sq-AL"/>
        </w:rPr>
      </w:pPr>
      <w:r w:rsidRPr="00487765">
        <w:rPr>
          <w:sz w:val="21"/>
          <w:szCs w:val="21"/>
          <w:lang w:val="sq-AL"/>
        </w:rPr>
        <w:t xml:space="preserve">- Piktograma si e vizatuar </w:t>
      </w:r>
    </w:p>
    <w:p w:rsidR="00882F35" w:rsidRPr="00487765" w:rsidRDefault="00882F35" w:rsidP="00882F35">
      <w:pPr>
        <w:pStyle w:val="Paragrafi"/>
        <w:rPr>
          <w:sz w:val="21"/>
          <w:szCs w:val="21"/>
          <w:lang w:val="sq-AL"/>
        </w:rPr>
      </w:pPr>
      <w:r w:rsidRPr="00487765">
        <w:rPr>
          <w:sz w:val="21"/>
          <w:szCs w:val="21"/>
          <w:lang w:val="sq-AL"/>
        </w:rPr>
        <w:t xml:space="preserve">- Korniza: 2 pt - ngjyra: e kaltër 100%, rakordimet në kënde: 3,5mm. </w:t>
      </w:r>
    </w:p>
    <w:p w:rsidR="00882F35" w:rsidRPr="00487765" w:rsidRDefault="00882F35" w:rsidP="00882F35">
      <w:pPr>
        <w:pStyle w:val="Paragrafi"/>
        <w:rPr>
          <w:sz w:val="21"/>
          <w:szCs w:val="21"/>
          <w:lang w:val="sq-AL"/>
        </w:rPr>
      </w:pPr>
      <w:r w:rsidRPr="00487765">
        <w:rPr>
          <w:sz w:val="21"/>
          <w:szCs w:val="21"/>
          <w:lang w:val="sq-AL"/>
        </w:rPr>
        <w:t xml:space="preserve">- Vlera: kalibri </w:t>
      </w:r>
      <w:r w:rsidRPr="00487765">
        <w:rPr>
          <w:i/>
          <w:sz w:val="21"/>
          <w:szCs w:val="21"/>
          <w:lang w:val="sq-AL"/>
        </w:rPr>
        <w:t>bold</w:t>
      </w:r>
      <w:r w:rsidRPr="00487765">
        <w:rPr>
          <w:sz w:val="21"/>
          <w:szCs w:val="21"/>
          <w:lang w:val="sq-AL"/>
        </w:rPr>
        <w:t xml:space="preserve"> 24 pt, 100% e zeze; formati 16 pt, 100% e zezë </w:t>
      </w:r>
    </w:p>
    <w:p w:rsidR="00882F35" w:rsidRPr="00487765" w:rsidRDefault="00882F35" w:rsidP="00882F35">
      <w:pPr>
        <w:pStyle w:val="Paragrafi"/>
        <w:rPr>
          <w:sz w:val="21"/>
          <w:szCs w:val="21"/>
          <w:lang w:val="sq-AL"/>
        </w:rPr>
      </w:pPr>
      <w:r w:rsidRPr="00487765">
        <w:rPr>
          <w:sz w:val="21"/>
          <w:szCs w:val="21"/>
          <w:lang w:val="sq-AL"/>
        </w:rPr>
        <w:t xml:space="preserve">11. Klasa e eficencës së tharjes centrifugale </w:t>
      </w:r>
    </w:p>
    <w:p w:rsidR="00882F35" w:rsidRPr="00487765" w:rsidRDefault="00882F35" w:rsidP="00882F35">
      <w:pPr>
        <w:pStyle w:val="Paragrafi"/>
        <w:rPr>
          <w:sz w:val="21"/>
          <w:szCs w:val="21"/>
          <w:lang w:val="sq-AL"/>
        </w:rPr>
      </w:pPr>
      <w:r w:rsidRPr="00487765">
        <w:rPr>
          <w:sz w:val="21"/>
          <w:szCs w:val="21"/>
          <w:lang w:val="sq-AL"/>
        </w:rPr>
        <w:t xml:space="preserve">- Piktograma si e vizatuar </w:t>
      </w:r>
    </w:p>
    <w:p w:rsidR="00882F35" w:rsidRPr="00487765" w:rsidRDefault="00882F35" w:rsidP="00882F35">
      <w:pPr>
        <w:pStyle w:val="Paragrafi"/>
        <w:rPr>
          <w:sz w:val="21"/>
          <w:szCs w:val="21"/>
          <w:lang w:val="sq-AL"/>
        </w:rPr>
      </w:pPr>
      <w:r w:rsidRPr="00487765">
        <w:rPr>
          <w:sz w:val="21"/>
          <w:szCs w:val="21"/>
          <w:lang w:val="sq-AL"/>
        </w:rPr>
        <w:t xml:space="preserve">- Korniza: 2 pt - ngjyra: e kaltër 100%, rakordimet në kënde: 3,5 mm. </w:t>
      </w:r>
    </w:p>
    <w:p w:rsidR="00882F35" w:rsidRPr="00487765" w:rsidRDefault="00882F35" w:rsidP="00882F35">
      <w:pPr>
        <w:pStyle w:val="Paragrafi"/>
        <w:rPr>
          <w:sz w:val="21"/>
          <w:szCs w:val="21"/>
          <w:lang w:val="sq-AL"/>
        </w:rPr>
      </w:pPr>
      <w:r w:rsidRPr="00487765">
        <w:rPr>
          <w:sz w:val="21"/>
          <w:szCs w:val="21"/>
          <w:lang w:val="sq-AL"/>
        </w:rPr>
        <w:t xml:space="preserve">- Vlera: kalibri i rregullt 16 pt, shkalla horizontale 75%, 100% e zezë dhe kalibri </w:t>
      </w:r>
      <w:r w:rsidRPr="00487765">
        <w:rPr>
          <w:i/>
          <w:sz w:val="21"/>
          <w:szCs w:val="21"/>
          <w:lang w:val="sq-AL"/>
        </w:rPr>
        <w:t>bold</w:t>
      </w:r>
      <w:r w:rsidRPr="00487765">
        <w:rPr>
          <w:sz w:val="21"/>
          <w:szCs w:val="21"/>
          <w:lang w:val="sq-AL"/>
        </w:rPr>
        <w:t xml:space="preserve"> 22 pt, shkalla horizontale 75%, 100% e zezë. </w:t>
      </w:r>
    </w:p>
    <w:p w:rsidR="00882F35" w:rsidRPr="00487765" w:rsidRDefault="00882F35" w:rsidP="00882F35">
      <w:pPr>
        <w:pStyle w:val="Paragrafi"/>
        <w:rPr>
          <w:sz w:val="21"/>
          <w:szCs w:val="21"/>
          <w:lang w:val="sq-AL"/>
        </w:rPr>
      </w:pPr>
      <w:r w:rsidRPr="00487765">
        <w:rPr>
          <w:sz w:val="21"/>
          <w:szCs w:val="21"/>
          <w:lang w:val="sq-AL"/>
        </w:rPr>
        <w:t>12. Emetimet e zhurmës akustike në ambient</w:t>
      </w:r>
    </w:p>
    <w:p w:rsidR="00882F35" w:rsidRPr="00487765" w:rsidRDefault="00882F35" w:rsidP="00882F35">
      <w:pPr>
        <w:pStyle w:val="Paragrafi"/>
        <w:rPr>
          <w:sz w:val="21"/>
          <w:szCs w:val="21"/>
          <w:lang w:val="sq-AL"/>
        </w:rPr>
      </w:pPr>
      <w:r w:rsidRPr="00487765">
        <w:rPr>
          <w:sz w:val="21"/>
          <w:szCs w:val="21"/>
          <w:lang w:val="sq-AL"/>
        </w:rPr>
        <w:t>- Piktograma si e vizatuar</w:t>
      </w:r>
    </w:p>
    <w:p w:rsidR="00882F35" w:rsidRPr="00487765" w:rsidRDefault="00882F35" w:rsidP="00882F35">
      <w:pPr>
        <w:pStyle w:val="Paragrafi"/>
        <w:rPr>
          <w:sz w:val="21"/>
          <w:szCs w:val="21"/>
          <w:lang w:val="sq-AL"/>
        </w:rPr>
      </w:pPr>
      <w:r w:rsidRPr="00487765">
        <w:rPr>
          <w:sz w:val="21"/>
          <w:szCs w:val="21"/>
          <w:lang w:val="sq-AL"/>
        </w:rPr>
        <w:t xml:space="preserve">- Korniza: 2 pt - ngjyra: e kaltër 100%, rakordimet në kënde: 3,5 mm. </w:t>
      </w:r>
    </w:p>
    <w:p w:rsidR="00882F35" w:rsidRPr="00487765" w:rsidRDefault="00882F35" w:rsidP="00882F35">
      <w:pPr>
        <w:pStyle w:val="Paragrafi"/>
        <w:rPr>
          <w:sz w:val="21"/>
          <w:szCs w:val="21"/>
          <w:lang w:val="sq-AL"/>
        </w:rPr>
      </w:pPr>
      <w:r w:rsidRPr="00487765">
        <w:rPr>
          <w:sz w:val="21"/>
          <w:szCs w:val="21"/>
          <w:lang w:val="sq-AL"/>
        </w:rPr>
        <w:t xml:space="preserve">- Vlera: kalibri </w:t>
      </w:r>
      <w:r w:rsidRPr="00487765">
        <w:rPr>
          <w:i/>
          <w:sz w:val="21"/>
          <w:szCs w:val="21"/>
          <w:lang w:val="sq-AL"/>
        </w:rPr>
        <w:t>bold</w:t>
      </w:r>
      <w:r w:rsidRPr="00487765">
        <w:rPr>
          <w:sz w:val="21"/>
          <w:szCs w:val="21"/>
          <w:lang w:val="sq-AL"/>
        </w:rPr>
        <w:t xml:space="preserve"> 24 pt, 100% e zezë; dhe formati 16 pt, 100% e zezë. </w:t>
      </w:r>
    </w:p>
    <w:p w:rsidR="00882F35" w:rsidRPr="00487765" w:rsidRDefault="00882F35" w:rsidP="00882F35">
      <w:pPr>
        <w:pStyle w:val="Paragrafi"/>
        <w:rPr>
          <w:sz w:val="21"/>
          <w:szCs w:val="21"/>
          <w:lang w:val="sq-AL"/>
        </w:rPr>
      </w:pPr>
      <w:r w:rsidRPr="00487765">
        <w:rPr>
          <w:sz w:val="21"/>
          <w:szCs w:val="21"/>
          <w:lang w:val="sq-AL"/>
        </w:rPr>
        <w:t xml:space="preserve">13. Emri ose marka tregtare e furnizuesit </w:t>
      </w:r>
    </w:p>
    <w:p w:rsidR="00882F35" w:rsidRPr="00487765" w:rsidRDefault="00882F35" w:rsidP="00882F35">
      <w:pPr>
        <w:pStyle w:val="Paragrafi"/>
        <w:rPr>
          <w:sz w:val="21"/>
          <w:szCs w:val="21"/>
          <w:lang w:val="sq-AL"/>
        </w:rPr>
      </w:pPr>
      <w:r w:rsidRPr="00487765">
        <w:rPr>
          <w:sz w:val="21"/>
          <w:szCs w:val="21"/>
          <w:lang w:val="sq-AL"/>
        </w:rPr>
        <w:t>14. Identifikimi i modelit të furnizuesit</w:t>
      </w:r>
    </w:p>
    <w:p w:rsidR="00882F35" w:rsidRPr="00487765" w:rsidRDefault="00882F35" w:rsidP="00882F35">
      <w:pPr>
        <w:pStyle w:val="Paragrafi"/>
        <w:rPr>
          <w:sz w:val="21"/>
          <w:szCs w:val="21"/>
          <w:lang w:val="sq-AL"/>
        </w:rPr>
      </w:pPr>
      <w:r w:rsidRPr="00487765">
        <w:rPr>
          <w:sz w:val="21"/>
          <w:szCs w:val="21"/>
          <w:lang w:val="sq-AL"/>
        </w:rPr>
        <w:t xml:space="preserve">15. Emri i furnizuesit ose marka tregtare dhe identifikimi i modelit duhet të jenë të përshtatura në një hapësirë 92 × 15 mm. </w:t>
      </w:r>
    </w:p>
    <w:p w:rsidR="00882F35" w:rsidRPr="00487765" w:rsidRDefault="00882F35" w:rsidP="00882F35">
      <w:pPr>
        <w:pStyle w:val="Paragrafi"/>
        <w:rPr>
          <w:sz w:val="21"/>
          <w:szCs w:val="21"/>
          <w:lang w:val="sq-AL"/>
        </w:rPr>
      </w:pPr>
      <w:r w:rsidRPr="00487765">
        <w:rPr>
          <w:sz w:val="21"/>
          <w:szCs w:val="21"/>
          <w:lang w:val="sq-AL"/>
        </w:rPr>
        <w:t xml:space="preserve">16. Identifikimi i rregullit teknik: kalibri </w:t>
      </w:r>
      <w:r w:rsidRPr="00487765">
        <w:rPr>
          <w:i/>
          <w:sz w:val="21"/>
          <w:szCs w:val="21"/>
          <w:lang w:val="sq-AL"/>
        </w:rPr>
        <w:t>bold</w:t>
      </w:r>
      <w:r w:rsidRPr="00487765">
        <w:rPr>
          <w:sz w:val="21"/>
          <w:szCs w:val="21"/>
          <w:lang w:val="sq-AL"/>
        </w:rPr>
        <w:t xml:space="preserve"> 12 pt, 100% e zezë.</w:t>
      </w:r>
    </w:p>
    <w:p w:rsidR="00882F35" w:rsidRPr="00487765" w:rsidRDefault="00882F35" w:rsidP="00882F35">
      <w:pPr>
        <w:pStyle w:val="Paragrafi"/>
        <w:rPr>
          <w:sz w:val="21"/>
          <w:szCs w:val="21"/>
          <w:lang w:val="sq-AL"/>
        </w:rPr>
      </w:pPr>
      <w:r w:rsidRPr="00487765">
        <w:rPr>
          <w:sz w:val="21"/>
          <w:szCs w:val="21"/>
          <w:lang w:val="sq-AL"/>
        </w:rPr>
        <w:t>4. Skeda informative e produktit</w:t>
      </w:r>
    </w:p>
    <w:p w:rsidR="00882F35" w:rsidRPr="00487765" w:rsidRDefault="00882F35" w:rsidP="00882F35">
      <w:pPr>
        <w:pStyle w:val="Paragrafi"/>
        <w:rPr>
          <w:sz w:val="21"/>
          <w:szCs w:val="21"/>
          <w:lang w:val="sq-AL"/>
        </w:rPr>
      </w:pPr>
      <w:r w:rsidRPr="00487765">
        <w:rPr>
          <w:sz w:val="21"/>
          <w:szCs w:val="21"/>
          <w:lang w:val="sq-AL"/>
        </w:rPr>
        <w:t>4.1 Informacioni i dhënë në skedën informative të makinës larëse duhet të përfshihet në broshurën e produktit ose në çdo dokumentacion tjetër që shoqëron produktin, sipas renditjes së mëposhtme:</w:t>
      </w:r>
    </w:p>
    <w:p w:rsidR="00882F35" w:rsidRPr="00487765" w:rsidRDefault="00882F35" w:rsidP="00882F35">
      <w:pPr>
        <w:pStyle w:val="Paragrafi"/>
        <w:rPr>
          <w:sz w:val="21"/>
          <w:szCs w:val="21"/>
          <w:lang w:val="sq-AL"/>
        </w:rPr>
      </w:pPr>
      <w:r w:rsidRPr="00487765">
        <w:rPr>
          <w:sz w:val="21"/>
          <w:szCs w:val="21"/>
          <w:lang w:val="sq-AL"/>
        </w:rPr>
        <w:t>a) emri i furnizuesit ose marka tregtare;</w:t>
      </w:r>
    </w:p>
    <w:p w:rsidR="00882F35" w:rsidRPr="00487765" w:rsidRDefault="00882F35" w:rsidP="00882F35">
      <w:pPr>
        <w:pStyle w:val="Paragrafi"/>
        <w:rPr>
          <w:sz w:val="21"/>
          <w:szCs w:val="21"/>
          <w:lang w:val="sq-AL"/>
        </w:rPr>
      </w:pPr>
      <w:r w:rsidRPr="00487765">
        <w:rPr>
          <w:sz w:val="21"/>
          <w:szCs w:val="21"/>
          <w:lang w:val="sq-AL"/>
        </w:rPr>
        <w:lastRenderedPageBreak/>
        <w:t xml:space="preserve">b) identifikimi i modelit të furnizuesit që nënkupton kodin, zakonisht alfanumerik, që dallon një model specifik të makinës larëse nga modelet tjera me të njëjtën markë tregtare ose emër të furnizuesit; </w:t>
      </w:r>
    </w:p>
    <w:p w:rsidR="00882F35" w:rsidRPr="00487765" w:rsidRDefault="00882F35" w:rsidP="00882F35">
      <w:pPr>
        <w:pStyle w:val="Paragrafi"/>
        <w:rPr>
          <w:sz w:val="21"/>
          <w:szCs w:val="21"/>
          <w:lang w:val="sq-AL"/>
        </w:rPr>
      </w:pPr>
      <w:r w:rsidRPr="00487765">
        <w:rPr>
          <w:sz w:val="21"/>
          <w:szCs w:val="21"/>
          <w:lang w:val="sq-AL"/>
        </w:rPr>
        <w:t>c) kapaciteti nominal në kg në ngarkesë të plotë për programin standard 60°C pambuk ose për programin standard 40°C pambuk, ku zgjidhet më i vogli;</w:t>
      </w:r>
    </w:p>
    <w:p w:rsidR="00882F35" w:rsidRPr="00487765" w:rsidRDefault="00882F35" w:rsidP="00882F35">
      <w:pPr>
        <w:pStyle w:val="Paragrafi"/>
        <w:rPr>
          <w:sz w:val="21"/>
          <w:szCs w:val="21"/>
          <w:lang w:val="sq-AL"/>
        </w:rPr>
      </w:pPr>
      <w:r w:rsidRPr="00487765">
        <w:rPr>
          <w:sz w:val="21"/>
          <w:szCs w:val="21"/>
          <w:lang w:val="sq-AL"/>
        </w:rPr>
        <w:t>d) klasa e eficencës së energjisë në përputhje me pikën 8.1;</w:t>
      </w:r>
    </w:p>
    <w:p w:rsidR="00882F35" w:rsidRPr="00487765" w:rsidRDefault="00882F35" w:rsidP="00882F35">
      <w:pPr>
        <w:pStyle w:val="Paragrafi"/>
        <w:rPr>
          <w:sz w:val="21"/>
          <w:szCs w:val="21"/>
          <w:lang w:val="sq-AL"/>
        </w:rPr>
      </w:pPr>
      <w:r w:rsidRPr="00487765">
        <w:rPr>
          <w:sz w:val="21"/>
          <w:szCs w:val="21"/>
          <w:lang w:val="sq-AL"/>
        </w:rPr>
        <w:t>e) mund të përfshihet informacioni në lidhje me etiketën EU Eco, kur makina është në përputhje me legjislacionin përkatës;</w:t>
      </w:r>
    </w:p>
    <w:p w:rsidR="00882F35" w:rsidRPr="00487765" w:rsidRDefault="00882F35" w:rsidP="00882F35">
      <w:pPr>
        <w:pStyle w:val="Paragrafi"/>
        <w:rPr>
          <w:sz w:val="21"/>
          <w:szCs w:val="21"/>
          <w:lang w:val="sq-AL"/>
        </w:rPr>
      </w:pPr>
      <w:r w:rsidRPr="00487765">
        <w:rPr>
          <w:sz w:val="21"/>
          <w:szCs w:val="21"/>
          <w:lang w:val="sq-AL"/>
        </w:rPr>
        <w:t>f) konsumi i ponderuar vjetor i energjisë (AEC) i llogaritur në kW orë në vit dhe i rrumbullakosur në numrin e plotë më të afërt. Ai përshkruhet si: “Konsumi i energjisë “X”” në kW orë për vit, i bazuar në 220 cikle larjeje standarde për programet 60°C dhe 40°C pambuk në ngarkesë të plotë dhe të pjesshme, si dhe konsumi në gjendjet e fuqisë së ulët. Konsumi aktual i energjisë varet se si përdoret pajisja;</w:t>
      </w:r>
    </w:p>
    <w:p w:rsidR="00882F35" w:rsidRPr="00487765" w:rsidRDefault="00882F35" w:rsidP="00882F35">
      <w:pPr>
        <w:pStyle w:val="Paragrafi"/>
        <w:rPr>
          <w:sz w:val="21"/>
          <w:szCs w:val="21"/>
          <w:lang w:val="sq-AL"/>
        </w:rPr>
      </w:pPr>
      <w:r w:rsidRPr="00487765">
        <w:rPr>
          <w:sz w:val="21"/>
          <w:szCs w:val="21"/>
          <w:lang w:val="sq-AL"/>
        </w:rPr>
        <w:t>g) konsumi i energjisë (Et,60, Et,60½, Et,40½) për programin standard 60°C pambuk në ngarkesë të plotë dhe në ngarkese të pjesshme dhe programin standard 40°C pambuk në ngarkesë të pjesshme;</w:t>
      </w:r>
    </w:p>
    <w:p w:rsidR="00882F35" w:rsidRPr="00487765" w:rsidRDefault="00882F35" w:rsidP="00882F35">
      <w:pPr>
        <w:pStyle w:val="Paragrafi"/>
        <w:rPr>
          <w:sz w:val="21"/>
          <w:szCs w:val="21"/>
          <w:lang w:val="sq-AL"/>
        </w:rPr>
      </w:pPr>
      <w:r w:rsidRPr="00487765">
        <w:rPr>
          <w:sz w:val="21"/>
          <w:szCs w:val="21"/>
          <w:lang w:val="sq-AL"/>
        </w:rPr>
        <w:t xml:space="preserve">h) konsumi i ponderuar i fuqisë në gjendjen e stakuar dhe gjendjen e lënë ndezur; </w:t>
      </w:r>
    </w:p>
    <w:p w:rsidR="00882F35" w:rsidRPr="00487765" w:rsidRDefault="00882F35" w:rsidP="00882F35">
      <w:pPr>
        <w:pStyle w:val="Paragrafi"/>
        <w:rPr>
          <w:sz w:val="21"/>
          <w:szCs w:val="21"/>
          <w:lang w:val="sq-AL"/>
        </w:rPr>
      </w:pPr>
      <w:r w:rsidRPr="00487765">
        <w:rPr>
          <w:sz w:val="21"/>
          <w:szCs w:val="21"/>
          <w:lang w:val="sq-AL"/>
        </w:rPr>
        <w:t>i) konsumi i ponderuar vjetor i ujit (AWC) në litra në vit, i rrumbullakosur në numrin e plotë më të afërt. Ai përshkruhet si: “Konsumi i ujit “X”” litra në vit, i bazuar në 220 cikle larjeje standarde për programet në 60°C dhe 40°C pambuk në ngarkesë të plotë dhe të pjesshme. Konsumi aktual i ujit varet se si përdoret pajisja;</w:t>
      </w:r>
    </w:p>
    <w:p w:rsidR="00882F35" w:rsidRPr="00487765" w:rsidRDefault="00882F35" w:rsidP="00882F35">
      <w:pPr>
        <w:pStyle w:val="Paragrafi"/>
        <w:rPr>
          <w:sz w:val="21"/>
          <w:szCs w:val="21"/>
          <w:lang w:val="sq-AL"/>
        </w:rPr>
      </w:pPr>
      <w:r w:rsidRPr="00487765">
        <w:rPr>
          <w:sz w:val="21"/>
          <w:szCs w:val="21"/>
          <w:lang w:val="sq-AL"/>
        </w:rPr>
        <w:t>j) klasa e eficencës së tharjes me centrifugim e përcaktuar në përputhje me pikën 8.2, e shprehur si “klasa “X” e eficencës së tharjes me centrifugim me një shkallë nga G (më pak eficente) deri në A (më shumë eficente)”. Kjo mund të shprehet me mënyra të tjera të parashikuara por që duhet të qartësojë se shkalla është nga G (më pak eficente) deri tek A (më shumë eficente);</w:t>
      </w:r>
    </w:p>
    <w:p w:rsidR="00882F35" w:rsidRPr="00487765" w:rsidRDefault="00882F35" w:rsidP="00882F35">
      <w:pPr>
        <w:pStyle w:val="Paragrafi"/>
        <w:rPr>
          <w:sz w:val="21"/>
          <w:szCs w:val="21"/>
          <w:lang w:val="sq-AL"/>
        </w:rPr>
      </w:pPr>
      <w:r w:rsidRPr="00487765">
        <w:rPr>
          <w:sz w:val="21"/>
          <w:szCs w:val="21"/>
          <w:lang w:val="sq-AL"/>
        </w:rPr>
        <w:t>k) shpejtësia maksimale e centrifugimit të realizuar për programin standard 60°C pambuk në ngarkesë të plotë ose për programin standard 40°C pambuk në ngarkesë të pjesshme, ku zgjidhet vlera më e vogël, si dhe përmbajtja e mbetur e lagështisë për programin standard 60°C pambuk në ngarkesë të plotë ose për programin standard 40°C pambuk në ngarkesë të pjesshme, ku zgjidhet vlera më e madhe;</w:t>
      </w:r>
    </w:p>
    <w:p w:rsidR="00882F35" w:rsidRPr="00487765" w:rsidRDefault="00882F35" w:rsidP="00882F35">
      <w:pPr>
        <w:pStyle w:val="Paragrafi"/>
        <w:rPr>
          <w:sz w:val="21"/>
          <w:szCs w:val="21"/>
          <w:lang w:val="sq-AL"/>
        </w:rPr>
      </w:pPr>
      <w:r w:rsidRPr="00487765">
        <w:rPr>
          <w:sz w:val="21"/>
          <w:szCs w:val="21"/>
          <w:lang w:val="sq-AL"/>
        </w:rPr>
        <w:t xml:space="preserve">l) tregimi që “programi standard 60°C pambuk dhe programi standard 40°C pambuk” janë programe standarde të larjes, të cilave i referohet informacioni në etiketë dhe në skedën informative dhe se këto programe janë të përshtatshme për të pastruar rroba pambuku normalisht të ndotura dhe janë më eficente në termat e konsumit të kombinuar të energjisë dhe ujit; </w:t>
      </w:r>
    </w:p>
    <w:p w:rsidR="00882F35" w:rsidRPr="00487765" w:rsidRDefault="00882F35" w:rsidP="00882F35">
      <w:pPr>
        <w:pStyle w:val="Paragrafi"/>
        <w:rPr>
          <w:sz w:val="21"/>
          <w:szCs w:val="21"/>
          <w:lang w:val="sq-AL"/>
        </w:rPr>
      </w:pPr>
      <w:r w:rsidRPr="00487765">
        <w:rPr>
          <w:sz w:val="21"/>
          <w:szCs w:val="21"/>
          <w:lang w:val="sq-AL"/>
        </w:rPr>
        <w:t>m) kohëzgjatja e programit në minuta dhe e rrumbullakosur në minutën më të afërt për “programin standard 60°C pambuk në ngarkesë të plotë dhe të pjesshme dhe për programit standard 40°C pambuk në ngarkesë të pjesshme”;</w:t>
      </w:r>
    </w:p>
    <w:p w:rsidR="00882F35" w:rsidRPr="00487765" w:rsidRDefault="00882F35" w:rsidP="00882F35">
      <w:pPr>
        <w:pStyle w:val="Paragrafi"/>
        <w:rPr>
          <w:sz w:val="21"/>
          <w:szCs w:val="21"/>
          <w:lang w:val="sq-AL"/>
        </w:rPr>
      </w:pPr>
      <w:r w:rsidRPr="00487765">
        <w:rPr>
          <w:sz w:val="21"/>
          <w:szCs w:val="21"/>
          <w:lang w:val="sq-AL"/>
        </w:rPr>
        <w:t>n) kohëzgjatja e gjendjes së lënë ndezur (Tl) nëse makina larëse është e pajisur me një sistem të menaxhimit të fuqisë;</w:t>
      </w:r>
    </w:p>
    <w:p w:rsidR="00882F35" w:rsidRPr="00487765" w:rsidRDefault="00882F35" w:rsidP="00882F35">
      <w:pPr>
        <w:pStyle w:val="Paragrafi"/>
        <w:rPr>
          <w:sz w:val="21"/>
          <w:szCs w:val="21"/>
          <w:lang w:val="sq-AL"/>
        </w:rPr>
      </w:pPr>
      <w:r w:rsidRPr="00487765">
        <w:rPr>
          <w:sz w:val="21"/>
          <w:szCs w:val="21"/>
          <w:lang w:val="sq-AL"/>
        </w:rPr>
        <w:t>o) emetimet e zhurmës akustike të shprehura në dB (A) kundrejt 1 pW dhe të rrumbullakosura në numrin e plotë më të afërt gjatë fazave të larjes dhe centrifugimit për programin standard 60°C pambuk në ngarkesë të plotë;</w:t>
      </w:r>
    </w:p>
    <w:p w:rsidR="00882F35" w:rsidRPr="00487765" w:rsidRDefault="00882F35" w:rsidP="00882F35">
      <w:pPr>
        <w:pStyle w:val="Paragrafi"/>
        <w:rPr>
          <w:sz w:val="21"/>
          <w:szCs w:val="21"/>
          <w:lang w:val="sq-AL"/>
        </w:rPr>
      </w:pPr>
      <w:r w:rsidRPr="00487765">
        <w:rPr>
          <w:sz w:val="21"/>
          <w:szCs w:val="21"/>
          <w:lang w:val="sq-AL"/>
        </w:rPr>
        <w:t xml:space="preserve">p) një tregues nëse makina larëse është e parashikuar të instalohet në një dollap. </w:t>
      </w:r>
    </w:p>
    <w:p w:rsidR="00882F35" w:rsidRPr="00487765" w:rsidRDefault="00882F35" w:rsidP="00882F35">
      <w:pPr>
        <w:pStyle w:val="Paragrafi"/>
        <w:rPr>
          <w:sz w:val="21"/>
          <w:szCs w:val="21"/>
          <w:lang w:val="sq-AL"/>
        </w:rPr>
      </w:pPr>
      <w:r w:rsidRPr="00487765">
        <w:rPr>
          <w:sz w:val="21"/>
          <w:szCs w:val="21"/>
          <w:lang w:val="sq-AL"/>
        </w:rPr>
        <w:t>4.2 Një skedë informative mund të mbulojë disa modele të makinave larëse të furnizuara nga i njëjti furnizues.</w:t>
      </w:r>
    </w:p>
    <w:p w:rsidR="00882F35" w:rsidRPr="00487765" w:rsidRDefault="00882F35" w:rsidP="00882F35">
      <w:pPr>
        <w:pStyle w:val="Paragrafi"/>
        <w:rPr>
          <w:sz w:val="21"/>
          <w:szCs w:val="21"/>
          <w:lang w:val="sq-AL"/>
        </w:rPr>
      </w:pPr>
      <w:r w:rsidRPr="00487765">
        <w:rPr>
          <w:sz w:val="21"/>
          <w:szCs w:val="21"/>
          <w:lang w:val="sq-AL"/>
        </w:rPr>
        <w:t>4.3 Informacioni i dhënë në skedën informative mund të jepet në formën e një kopje të etiketës me ngjyra ose në të zezë dhe të bardhë. Në rastin e fundit, duhet të jepet informacioni i listuar në pikën 4.1.</w:t>
      </w:r>
    </w:p>
    <w:p w:rsidR="00882F35" w:rsidRPr="00487765" w:rsidRDefault="00882F35" w:rsidP="00882F35">
      <w:pPr>
        <w:pStyle w:val="Paragrafi"/>
        <w:rPr>
          <w:sz w:val="21"/>
          <w:szCs w:val="21"/>
          <w:lang w:val="sq-AL"/>
        </w:rPr>
      </w:pPr>
      <w:r w:rsidRPr="00487765">
        <w:rPr>
          <w:sz w:val="21"/>
          <w:szCs w:val="21"/>
          <w:lang w:val="sq-AL"/>
        </w:rPr>
        <w:t xml:space="preserve">5. Dokumentacioni teknik </w:t>
      </w:r>
    </w:p>
    <w:p w:rsidR="00882F35" w:rsidRPr="00487765" w:rsidRDefault="00882F35" w:rsidP="00882F35">
      <w:pPr>
        <w:pStyle w:val="Paragrafi"/>
        <w:rPr>
          <w:sz w:val="21"/>
          <w:szCs w:val="21"/>
          <w:lang w:val="sq-AL"/>
        </w:rPr>
      </w:pPr>
      <w:r w:rsidRPr="00487765">
        <w:rPr>
          <w:sz w:val="21"/>
          <w:szCs w:val="21"/>
          <w:lang w:val="sq-AL"/>
        </w:rPr>
        <w:t xml:space="preserve">Dokumentacion teknik vihet në dispozicion për strukturën përgjegjëse të mbikëqyrjes së tregut me kërkesë të saj. </w:t>
      </w:r>
    </w:p>
    <w:p w:rsidR="00882F35" w:rsidRPr="00487765" w:rsidRDefault="00882F35" w:rsidP="00882F35">
      <w:pPr>
        <w:pStyle w:val="Paragrafi"/>
        <w:rPr>
          <w:sz w:val="21"/>
          <w:szCs w:val="21"/>
          <w:lang w:val="sq-AL"/>
        </w:rPr>
      </w:pPr>
      <w:r w:rsidRPr="00487765">
        <w:rPr>
          <w:sz w:val="21"/>
          <w:szCs w:val="21"/>
          <w:lang w:val="sq-AL"/>
        </w:rPr>
        <w:t xml:space="preserve">5.1 Dokumentacioni teknik duhet të përfshijë: </w:t>
      </w:r>
    </w:p>
    <w:p w:rsidR="00882F35" w:rsidRPr="00487765" w:rsidRDefault="00882F35" w:rsidP="00882F35">
      <w:pPr>
        <w:pStyle w:val="Paragrafi"/>
        <w:rPr>
          <w:sz w:val="21"/>
          <w:szCs w:val="21"/>
          <w:lang w:val="sq-AL"/>
        </w:rPr>
      </w:pPr>
      <w:r w:rsidRPr="00487765">
        <w:rPr>
          <w:sz w:val="21"/>
          <w:szCs w:val="21"/>
          <w:lang w:val="sq-AL"/>
        </w:rPr>
        <w:t>a) emrin dhe adresën e furnizuesit;</w:t>
      </w:r>
    </w:p>
    <w:p w:rsidR="00882F35" w:rsidRPr="00487765" w:rsidRDefault="00882F35" w:rsidP="00882F35">
      <w:pPr>
        <w:pStyle w:val="Paragrafi"/>
        <w:rPr>
          <w:sz w:val="21"/>
          <w:szCs w:val="21"/>
          <w:lang w:val="sq-AL"/>
        </w:rPr>
      </w:pPr>
      <w:r w:rsidRPr="00487765">
        <w:rPr>
          <w:sz w:val="21"/>
          <w:szCs w:val="21"/>
          <w:lang w:val="sq-AL"/>
        </w:rPr>
        <w:t xml:space="preserve">b) një përshkrim të përgjithshëm të modelit të makinës larëse për aq sa ai të jetë qartësisht dhe lehtësisht i identifikuar; </w:t>
      </w:r>
    </w:p>
    <w:p w:rsidR="00882F35" w:rsidRPr="00487765" w:rsidRDefault="00882F35" w:rsidP="00882F35">
      <w:pPr>
        <w:pStyle w:val="Paragrafi"/>
        <w:rPr>
          <w:sz w:val="21"/>
          <w:szCs w:val="21"/>
          <w:lang w:val="sq-AL"/>
        </w:rPr>
      </w:pPr>
      <w:r w:rsidRPr="00487765">
        <w:rPr>
          <w:sz w:val="21"/>
          <w:szCs w:val="21"/>
          <w:lang w:val="sq-AL"/>
        </w:rPr>
        <w:t xml:space="preserve">c) sipas rastit, kur kërkohet, referencat e standardeve të harmonizuara të zbatuara; </w:t>
      </w:r>
    </w:p>
    <w:p w:rsidR="00882F35" w:rsidRPr="00487765" w:rsidRDefault="00882F35" w:rsidP="00882F35">
      <w:pPr>
        <w:pStyle w:val="Paragrafi"/>
        <w:rPr>
          <w:sz w:val="21"/>
          <w:szCs w:val="21"/>
          <w:lang w:val="sq-AL"/>
        </w:rPr>
      </w:pPr>
      <w:r w:rsidRPr="00487765">
        <w:rPr>
          <w:sz w:val="21"/>
          <w:szCs w:val="21"/>
          <w:lang w:val="sq-AL"/>
        </w:rPr>
        <w:lastRenderedPageBreak/>
        <w:t>d) sipas rastit, standardet e tjera teknike dhe specifikimet e përdorura;</w:t>
      </w:r>
    </w:p>
    <w:p w:rsidR="00882F35" w:rsidRPr="00487765" w:rsidRDefault="00882F35" w:rsidP="00882F35">
      <w:pPr>
        <w:pStyle w:val="Paragrafi"/>
        <w:rPr>
          <w:sz w:val="21"/>
          <w:szCs w:val="21"/>
          <w:lang w:val="sq-AL"/>
        </w:rPr>
      </w:pPr>
      <w:r w:rsidRPr="00487765">
        <w:rPr>
          <w:sz w:val="21"/>
          <w:szCs w:val="21"/>
          <w:lang w:val="sq-AL"/>
        </w:rPr>
        <w:t xml:space="preserve">e) identifikimin dhe firmën e personit të autorizuar të lidhur me furnizuesin; </w:t>
      </w:r>
    </w:p>
    <w:p w:rsidR="00882F35" w:rsidRPr="00487765" w:rsidRDefault="00882F35" w:rsidP="00882F35">
      <w:pPr>
        <w:pStyle w:val="Paragrafi"/>
        <w:rPr>
          <w:sz w:val="21"/>
          <w:szCs w:val="21"/>
          <w:lang w:val="sq-AL"/>
        </w:rPr>
      </w:pPr>
      <w:r w:rsidRPr="00487765">
        <w:rPr>
          <w:sz w:val="21"/>
          <w:szCs w:val="21"/>
          <w:lang w:val="sq-AL"/>
        </w:rPr>
        <w:t>f) një tregues që deklaron se modeli i makinës larëse për përdorim shtëpiak çliron ose jo jone argjendi gjatë ciklit të larjes duke shënuar: “Ky produkt gjatë ciklit të larjes çliron/nuk çliron jone argjendi”;</w:t>
      </w:r>
    </w:p>
    <w:p w:rsidR="00882F35" w:rsidRPr="00487765" w:rsidRDefault="00882F35" w:rsidP="00882F35">
      <w:pPr>
        <w:pStyle w:val="Paragrafi"/>
        <w:rPr>
          <w:sz w:val="21"/>
          <w:szCs w:val="21"/>
          <w:lang w:val="sq-AL"/>
        </w:rPr>
      </w:pPr>
      <w:r w:rsidRPr="00487765">
        <w:rPr>
          <w:sz w:val="21"/>
          <w:szCs w:val="21"/>
          <w:lang w:val="sq-AL"/>
        </w:rPr>
        <w:t xml:space="preserve">g) parametrat teknikë për matjet si më poshtë: </w:t>
      </w:r>
    </w:p>
    <w:p w:rsidR="00882F35" w:rsidRPr="00487765" w:rsidRDefault="00882F35" w:rsidP="00882F35">
      <w:pPr>
        <w:pStyle w:val="Paragrafi"/>
        <w:rPr>
          <w:sz w:val="21"/>
          <w:szCs w:val="21"/>
          <w:lang w:val="sq-AL"/>
        </w:rPr>
      </w:pPr>
      <w:r w:rsidRPr="00487765">
        <w:rPr>
          <w:sz w:val="21"/>
          <w:szCs w:val="21"/>
          <w:lang w:val="sq-AL"/>
        </w:rPr>
        <w:t>i) konsumin e energjisë;</w:t>
      </w:r>
    </w:p>
    <w:p w:rsidR="00882F35" w:rsidRPr="00487765" w:rsidRDefault="00882F35" w:rsidP="00882F35">
      <w:pPr>
        <w:pStyle w:val="Paragrafi"/>
        <w:rPr>
          <w:sz w:val="21"/>
          <w:szCs w:val="21"/>
          <w:lang w:val="sq-AL"/>
        </w:rPr>
      </w:pPr>
      <w:r w:rsidRPr="00487765">
        <w:rPr>
          <w:sz w:val="21"/>
          <w:szCs w:val="21"/>
          <w:lang w:val="sq-AL"/>
        </w:rPr>
        <w:t>ii) kohëzgjatjen e programit;</w:t>
      </w:r>
    </w:p>
    <w:p w:rsidR="00882F35" w:rsidRPr="00487765" w:rsidRDefault="00882F35" w:rsidP="00882F35">
      <w:pPr>
        <w:pStyle w:val="Paragrafi"/>
        <w:rPr>
          <w:sz w:val="21"/>
          <w:szCs w:val="21"/>
          <w:lang w:val="sq-AL"/>
        </w:rPr>
      </w:pPr>
      <w:r w:rsidRPr="00487765">
        <w:rPr>
          <w:sz w:val="21"/>
          <w:szCs w:val="21"/>
          <w:lang w:val="sq-AL"/>
        </w:rPr>
        <w:t>iii) konsumin e ujit;</w:t>
      </w:r>
    </w:p>
    <w:p w:rsidR="00882F35" w:rsidRPr="00487765" w:rsidRDefault="00882F35" w:rsidP="00882F35">
      <w:pPr>
        <w:pStyle w:val="Paragrafi"/>
        <w:rPr>
          <w:sz w:val="21"/>
          <w:szCs w:val="21"/>
          <w:lang w:val="sq-AL"/>
        </w:rPr>
      </w:pPr>
      <w:r w:rsidRPr="00487765">
        <w:rPr>
          <w:sz w:val="21"/>
          <w:szCs w:val="21"/>
          <w:lang w:val="sq-AL"/>
        </w:rPr>
        <w:t xml:space="preserve">iv) konsumin e fuqisë në “gjendje të stakuar”; </w:t>
      </w:r>
    </w:p>
    <w:p w:rsidR="00882F35" w:rsidRPr="00487765" w:rsidRDefault="00882F35" w:rsidP="00882F35">
      <w:pPr>
        <w:pStyle w:val="Paragrafi"/>
        <w:rPr>
          <w:sz w:val="21"/>
          <w:szCs w:val="21"/>
          <w:lang w:val="sq-AL"/>
        </w:rPr>
      </w:pPr>
      <w:r w:rsidRPr="00487765">
        <w:rPr>
          <w:sz w:val="21"/>
          <w:szCs w:val="21"/>
          <w:lang w:val="sq-AL"/>
        </w:rPr>
        <w:t>v) konsumin e fuqisë në “gjendje të lënë ndezur”;</w:t>
      </w:r>
    </w:p>
    <w:p w:rsidR="00882F35" w:rsidRPr="00487765" w:rsidRDefault="00882F35" w:rsidP="00882F35">
      <w:pPr>
        <w:pStyle w:val="Paragrafi"/>
        <w:rPr>
          <w:sz w:val="21"/>
          <w:szCs w:val="21"/>
          <w:lang w:val="sq-AL"/>
        </w:rPr>
      </w:pPr>
      <w:r w:rsidRPr="00487765">
        <w:rPr>
          <w:sz w:val="21"/>
          <w:szCs w:val="21"/>
          <w:lang w:val="sq-AL"/>
        </w:rPr>
        <w:t>vi) kohëzgjatjen e “gjendjes të lënë ndezur”;</w:t>
      </w:r>
    </w:p>
    <w:p w:rsidR="00882F35" w:rsidRPr="00487765" w:rsidRDefault="00882F35" w:rsidP="00882F35">
      <w:pPr>
        <w:pStyle w:val="Paragrafi"/>
        <w:rPr>
          <w:sz w:val="21"/>
          <w:szCs w:val="21"/>
          <w:lang w:val="sq-AL"/>
        </w:rPr>
      </w:pPr>
      <w:r w:rsidRPr="00487765">
        <w:rPr>
          <w:sz w:val="21"/>
          <w:szCs w:val="21"/>
          <w:lang w:val="sq-AL"/>
        </w:rPr>
        <w:t>vii) përmbajtjen e lagështisë së mbetur:</w:t>
      </w:r>
    </w:p>
    <w:p w:rsidR="00882F35" w:rsidRPr="00487765" w:rsidRDefault="00882F35" w:rsidP="00882F35">
      <w:pPr>
        <w:pStyle w:val="Paragrafi"/>
        <w:rPr>
          <w:sz w:val="21"/>
          <w:szCs w:val="21"/>
          <w:lang w:val="sq-AL"/>
        </w:rPr>
      </w:pPr>
      <w:r w:rsidRPr="00487765">
        <w:rPr>
          <w:sz w:val="21"/>
          <w:szCs w:val="21"/>
          <w:lang w:val="sq-AL"/>
        </w:rPr>
        <w:t xml:space="preserve">viii) emetimet e zhurmës akustike në ambient; </w:t>
      </w:r>
    </w:p>
    <w:p w:rsidR="00882F35" w:rsidRPr="00487765" w:rsidRDefault="00882F35" w:rsidP="00882F35">
      <w:pPr>
        <w:pStyle w:val="Paragrafi"/>
        <w:rPr>
          <w:sz w:val="21"/>
          <w:szCs w:val="21"/>
          <w:lang w:val="sq-AL"/>
        </w:rPr>
      </w:pPr>
      <w:r w:rsidRPr="00487765">
        <w:rPr>
          <w:sz w:val="21"/>
          <w:szCs w:val="21"/>
          <w:lang w:val="sq-AL"/>
        </w:rPr>
        <w:t>ix) shpejtësinë maksimale të centrifugimit;</w:t>
      </w:r>
    </w:p>
    <w:p w:rsidR="00882F35" w:rsidRPr="00487765" w:rsidRDefault="00882F35" w:rsidP="00882F35">
      <w:pPr>
        <w:pStyle w:val="Paragrafi"/>
        <w:rPr>
          <w:sz w:val="21"/>
          <w:szCs w:val="21"/>
          <w:lang w:val="sq-AL"/>
        </w:rPr>
      </w:pPr>
      <w:r w:rsidRPr="00487765">
        <w:rPr>
          <w:sz w:val="21"/>
          <w:szCs w:val="21"/>
          <w:lang w:val="sq-AL"/>
        </w:rPr>
        <w:t>h) rezultatet e llogaritjeve të kryera në përputhje me pikën 9.</w:t>
      </w:r>
    </w:p>
    <w:p w:rsidR="00882F35" w:rsidRPr="00487765" w:rsidRDefault="00882F35" w:rsidP="00882F35">
      <w:pPr>
        <w:pStyle w:val="Paragrafi"/>
        <w:rPr>
          <w:sz w:val="21"/>
          <w:szCs w:val="21"/>
          <w:lang w:val="sq-AL"/>
        </w:rPr>
      </w:pPr>
      <w:r w:rsidRPr="00487765">
        <w:rPr>
          <w:sz w:val="21"/>
          <w:szCs w:val="21"/>
          <w:lang w:val="sq-AL"/>
        </w:rPr>
        <w:t xml:space="preserve">5.2 Kur informacioni i përfshirë në dosjen e dokumentacionit teknik për një model të veçantë të një makine larëse është marrë nga llogaritje mbi bazën e dizenjimit ose nga ekstrapolimi i makinave larëse të njëvlershme ose nga të dyja bashkë, dokumentacioni duhet të përfshijë detaje të këtyre llogaritjeve, ose të ekstrapolimeve, ose nga të dyja bashkë, dhe nga testet e bëra nga furnizuesit për të verifikuar saktësinë e llogaritjeve të kryera. </w:t>
      </w:r>
    </w:p>
    <w:p w:rsidR="00882F35" w:rsidRPr="00487765" w:rsidRDefault="00882F35" w:rsidP="00882F35">
      <w:pPr>
        <w:pStyle w:val="Paragrafi"/>
        <w:rPr>
          <w:sz w:val="21"/>
          <w:szCs w:val="21"/>
          <w:lang w:val="sq-AL"/>
        </w:rPr>
      </w:pPr>
      <w:r w:rsidRPr="00487765">
        <w:rPr>
          <w:sz w:val="21"/>
          <w:szCs w:val="21"/>
          <w:lang w:val="sq-AL"/>
        </w:rPr>
        <w:t>Informacioni, gjithashtu, duhet të përfshijë një listë të të gjitha modeleve të tjera të njëvlershme të makinës larëse kur informacioni është i siguruar mbi atë bazë.</w:t>
      </w:r>
    </w:p>
    <w:p w:rsidR="00882F35" w:rsidRPr="00487765" w:rsidRDefault="00882F35" w:rsidP="00882F35">
      <w:pPr>
        <w:pStyle w:val="Paragrafi"/>
        <w:rPr>
          <w:sz w:val="21"/>
          <w:szCs w:val="21"/>
          <w:lang w:val="sq-AL"/>
        </w:rPr>
      </w:pPr>
      <w:r w:rsidRPr="00487765">
        <w:rPr>
          <w:sz w:val="21"/>
          <w:szCs w:val="21"/>
          <w:lang w:val="sq-AL"/>
        </w:rPr>
        <w:t>6. Informacioni që sigurohet në rastet kur nuk pritet që përdoruesit e fundit të shikojnë shfaqjen e produktit.</w:t>
      </w:r>
    </w:p>
    <w:p w:rsidR="00882F35" w:rsidRPr="00487765" w:rsidRDefault="00882F35" w:rsidP="00882F35">
      <w:pPr>
        <w:pStyle w:val="Paragrafi"/>
        <w:rPr>
          <w:sz w:val="21"/>
          <w:szCs w:val="21"/>
          <w:lang w:val="sq-AL"/>
        </w:rPr>
      </w:pPr>
      <w:r w:rsidRPr="00487765">
        <w:rPr>
          <w:sz w:val="21"/>
          <w:szCs w:val="21"/>
          <w:lang w:val="sq-AL"/>
        </w:rPr>
        <w:t>6.1. Informacioni i duhet të jepet sipas renditjes së mëposhtme:</w:t>
      </w:r>
    </w:p>
    <w:p w:rsidR="00882F35" w:rsidRPr="00487765" w:rsidRDefault="00882F35" w:rsidP="00882F35">
      <w:pPr>
        <w:pStyle w:val="Paragrafi"/>
        <w:rPr>
          <w:sz w:val="21"/>
          <w:szCs w:val="21"/>
          <w:lang w:val="sq-AL"/>
        </w:rPr>
      </w:pPr>
      <w:r w:rsidRPr="00487765">
        <w:rPr>
          <w:sz w:val="21"/>
          <w:szCs w:val="21"/>
          <w:lang w:val="sq-AL"/>
        </w:rPr>
        <w:t>a) kapaciteti nominal në kg pambuk për ngarkesë të plotë, për programin standard 60°C pambuk ose programin standard 40°C pambuk, ku zgjidhet ai më i ulëti;</w:t>
      </w:r>
    </w:p>
    <w:p w:rsidR="00882F35" w:rsidRPr="00487765" w:rsidRDefault="00882F35" w:rsidP="00882F35">
      <w:pPr>
        <w:pStyle w:val="Paragrafi"/>
        <w:rPr>
          <w:sz w:val="21"/>
          <w:szCs w:val="21"/>
          <w:lang w:val="sq-AL"/>
        </w:rPr>
      </w:pPr>
      <w:r w:rsidRPr="00487765">
        <w:rPr>
          <w:sz w:val="21"/>
          <w:szCs w:val="21"/>
          <w:lang w:val="sq-AL"/>
        </w:rPr>
        <w:t>b) klasa e eficencës së energjisë siç përcaktohet në pikën 8.1;</w:t>
      </w:r>
    </w:p>
    <w:p w:rsidR="00882F35" w:rsidRPr="00487765" w:rsidRDefault="00882F35" w:rsidP="00882F35">
      <w:pPr>
        <w:pStyle w:val="Paragrafi"/>
        <w:rPr>
          <w:sz w:val="21"/>
          <w:szCs w:val="21"/>
          <w:lang w:val="sq-AL"/>
        </w:rPr>
      </w:pPr>
      <w:r w:rsidRPr="00487765">
        <w:rPr>
          <w:sz w:val="21"/>
          <w:szCs w:val="21"/>
          <w:lang w:val="sq-AL"/>
        </w:rPr>
        <w:t>c) konsumi i ponderuar vjetor i energjisë në kW orë në vit, i rrumbullakosur në numrin e plotë më të afërt dhe i llogaritur në përputhje me pikën 9.1(c);</w:t>
      </w:r>
    </w:p>
    <w:p w:rsidR="00882F35" w:rsidRPr="00487765" w:rsidRDefault="00882F35" w:rsidP="00882F35">
      <w:pPr>
        <w:pStyle w:val="Paragrafi"/>
        <w:rPr>
          <w:sz w:val="21"/>
          <w:szCs w:val="21"/>
          <w:lang w:val="sq-AL"/>
        </w:rPr>
      </w:pPr>
      <w:r w:rsidRPr="00487765">
        <w:rPr>
          <w:sz w:val="21"/>
          <w:szCs w:val="21"/>
          <w:lang w:val="sq-AL"/>
        </w:rPr>
        <w:t>d) konsumi i ponderuar vjetor i ujit në litra për vit, i rrumbullakosur në numrin e plotë më të afërt dhe i llogaritur në përputhje me pikën 9.2(a);</w:t>
      </w:r>
    </w:p>
    <w:p w:rsidR="00882F35" w:rsidRPr="00487765" w:rsidRDefault="00882F35" w:rsidP="00882F35">
      <w:pPr>
        <w:pStyle w:val="Paragrafi"/>
        <w:rPr>
          <w:sz w:val="21"/>
          <w:szCs w:val="21"/>
          <w:lang w:val="sq-AL"/>
        </w:rPr>
      </w:pPr>
      <w:r w:rsidRPr="00487765">
        <w:rPr>
          <w:sz w:val="21"/>
          <w:szCs w:val="21"/>
          <w:lang w:val="sq-AL"/>
        </w:rPr>
        <w:t>e) klasa e eficencës së centrifugimit tharës në përputhje me pikën 8.2;</w:t>
      </w:r>
    </w:p>
    <w:p w:rsidR="00882F35" w:rsidRPr="00487765" w:rsidRDefault="00882F35" w:rsidP="00882F35">
      <w:pPr>
        <w:pStyle w:val="Paragrafi"/>
        <w:rPr>
          <w:sz w:val="21"/>
          <w:szCs w:val="21"/>
          <w:lang w:val="sq-AL"/>
        </w:rPr>
      </w:pPr>
      <w:r w:rsidRPr="00487765">
        <w:rPr>
          <w:sz w:val="21"/>
          <w:szCs w:val="21"/>
          <w:lang w:val="sq-AL"/>
        </w:rPr>
        <w:t>f) shpejtësia maksimale e centrifugimit e realizuar për programin standard 60°C pambuk në ngarkesë të plotë ose për programin standard 40°C pambuk në ngarkesë të pjesshme, ku zgjidhet vlera me e vogël, si dhe përmbajtjen e mbetur të lagështisë për programin standard 60°C pambuk në ngarkesë të plotë ose për programin standard 40°C pambuk në ngarkesë të pjesshme ku zgjidhet vlera më e madhe;</w:t>
      </w:r>
    </w:p>
    <w:p w:rsidR="00882F35" w:rsidRPr="00487765" w:rsidRDefault="00882F35" w:rsidP="00882F35">
      <w:pPr>
        <w:pStyle w:val="Paragrafi"/>
        <w:rPr>
          <w:sz w:val="21"/>
          <w:szCs w:val="21"/>
          <w:lang w:val="sq-AL"/>
        </w:rPr>
      </w:pPr>
      <w:r w:rsidRPr="00487765">
        <w:rPr>
          <w:sz w:val="21"/>
          <w:szCs w:val="21"/>
          <w:lang w:val="sq-AL"/>
        </w:rPr>
        <w:t>g) emetimet e zhurmës akustike të shprehura në dB (A) ne lidhje me 1 pW gjatë fazave të larjes dhe centrifugimit për programin standard 60°C pambuk në ngarkesë të plotë dhe të rrumbullakosur në numrin e plotë më të afërt;</w:t>
      </w:r>
    </w:p>
    <w:p w:rsidR="00882F35" w:rsidRDefault="00882F35" w:rsidP="00882F35">
      <w:pPr>
        <w:pStyle w:val="Paragrafi"/>
        <w:rPr>
          <w:sz w:val="21"/>
          <w:szCs w:val="21"/>
          <w:lang w:val="sq-AL"/>
        </w:rPr>
      </w:pPr>
    </w:p>
    <w:p w:rsidR="00882F35" w:rsidRPr="00487765" w:rsidRDefault="00882F35" w:rsidP="00882F35">
      <w:pPr>
        <w:pStyle w:val="Paragrafi"/>
        <w:rPr>
          <w:sz w:val="21"/>
          <w:szCs w:val="21"/>
          <w:lang w:val="sq-AL"/>
        </w:rPr>
      </w:pPr>
      <w:r w:rsidRPr="00487765">
        <w:rPr>
          <w:sz w:val="21"/>
          <w:szCs w:val="21"/>
          <w:lang w:val="sq-AL"/>
        </w:rPr>
        <w:t>h) nëse makina larëse është prodhuar për t’u instaluar në një dollap shtohet një tregues në lidhje me këtë.</w:t>
      </w:r>
    </w:p>
    <w:p w:rsidR="00882F35" w:rsidRPr="00487765" w:rsidRDefault="00882F35" w:rsidP="00882F35">
      <w:pPr>
        <w:pStyle w:val="Paragrafi"/>
        <w:rPr>
          <w:sz w:val="21"/>
          <w:szCs w:val="21"/>
          <w:lang w:val="sq-AL"/>
        </w:rPr>
      </w:pPr>
      <w:r w:rsidRPr="00487765">
        <w:rPr>
          <w:sz w:val="21"/>
          <w:szCs w:val="21"/>
          <w:lang w:val="sq-AL"/>
        </w:rPr>
        <w:t>6.2 Madhësia dhe forma e shkronjave për informacionin e referuar në këtë pikë duhet të jenë qartësisht të lexueshëm kur printohet ose tregohet.</w:t>
      </w:r>
    </w:p>
    <w:p w:rsidR="00882F35" w:rsidRPr="00487765" w:rsidRDefault="00882F35" w:rsidP="00882F35">
      <w:pPr>
        <w:pStyle w:val="Paragrafi"/>
        <w:rPr>
          <w:sz w:val="21"/>
          <w:szCs w:val="21"/>
          <w:lang w:val="sq-AL"/>
        </w:rPr>
      </w:pPr>
      <w:r w:rsidRPr="00487765">
        <w:rPr>
          <w:sz w:val="21"/>
          <w:szCs w:val="21"/>
          <w:lang w:val="sq-AL"/>
        </w:rPr>
        <w:t>6.3 Çdo publicitet ose material promovues teknik që i përket një modeli specifik të makinës larëse dhe që përshkruan parametra specifikë teknikë, duhet të përfshijë klasën e eficencës së energjisë të këtij modeli.</w:t>
      </w:r>
    </w:p>
    <w:p w:rsidR="00882F35" w:rsidRPr="00487765" w:rsidRDefault="00882F35" w:rsidP="00882F35">
      <w:pPr>
        <w:pStyle w:val="Paragrafi"/>
        <w:rPr>
          <w:sz w:val="21"/>
          <w:szCs w:val="21"/>
          <w:lang w:val="sq-AL"/>
        </w:rPr>
      </w:pPr>
      <w:r w:rsidRPr="00487765">
        <w:rPr>
          <w:sz w:val="21"/>
          <w:szCs w:val="21"/>
          <w:lang w:val="sq-AL"/>
        </w:rPr>
        <w:t>6.4 Makinat larëse të ofruara për shitje, qira ose blerje me këste tregtohen së bashku me informacionin e dhënë më sipër.</w:t>
      </w:r>
    </w:p>
    <w:p w:rsidR="00882F35" w:rsidRPr="00487765" w:rsidRDefault="00882F35" w:rsidP="00882F35">
      <w:pPr>
        <w:pStyle w:val="Paragrafi"/>
        <w:rPr>
          <w:sz w:val="21"/>
          <w:szCs w:val="21"/>
          <w:lang w:val="sq-AL"/>
        </w:rPr>
      </w:pPr>
      <w:r w:rsidRPr="00487765">
        <w:rPr>
          <w:sz w:val="21"/>
          <w:szCs w:val="21"/>
          <w:lang w:val="sq-AL"/>
        </w:rPr>
        <w:t>7. Procedura e verifikimit për qëllime të mbikëqyrjes së tregut</w:t>
      </w:r>
    </w:p>
    <w:p w:rsidR="00882F35" w:rsidRPr="00487765" w:rsidRDefault="00882F35" w:rsidP="00882F35">
      <w:pPr>
        <w:pStyle w:val="Paragrafi"/>
        <w:rPr>
          <w:sz w:val="21"/>
          <w:szCs w:val="21"/>
          <w:lang w:val="sq-AL"/>
        </w:rPr>
      </w:pPr>
      <w:r w:rsidRPr="00487765">
        <w:rPr>
          <w:sz w:val="21"/>
          <w:szCs w:val="21"/>
          <w:lang w:val="sq-AL"/>
        </w:rPr>
        <w:lastRenderedPageBreak/>
        <w:t>SPMT duhet të përdorë procedura të besueshme, të sakta dhe të ripërsëritshme të matjeve që marrin parasysh metodat përgjithësisht të pranuara bashkëkohore, duke përfshirë dhe metodat e përcaktuara në dokumente/standarde, numrat referencë të të cilëve botohen në Fletoren Zyrtare.</w:t>
      </w:r>
    </w:p>
    <w:p w:rsidR="00882F35" w:rsidRPr="00487765" w:rsidRDefault="00882F35" w:rsidP="00882F35">
      <w:pPr>
        <w:pStyle w:val="Paragrafi"/>
        <w:rPr>
          <w:sz w:val="21"/>
          <w:szCs w:val="21"/>
          <w:lang w:val="sq-AL"/>
        </w:rPr>
      </w:pPr>
      <w:r w:rsidRPr="00487765">
        <w:rPr>
          <w:sz w:val="21"/>
          <w:szCs w:val="21"/>
          <w:lang w:val="sq-AL"/>
        </w:rPr>
        <w:t xml:space="preserve">Për qëllime të kontrollit të përputhshmërisë, SPMT duhet të testojë vetëm një makinë larëse. Nëse parametrat e matur nuk plotësojnë vlerat e deklaruara nga furnizuesi brenda vlerave të dhëna në tabelën 1, matjet duhet të kryhen në tri makina larëse të tjera. Mesatarja aritmetike e vlerave të matura të këtyre tri makinave larëse duhet të jenë brenda intervalit të vlerave të deklaruara nga furnizuesi në tabelën 1, me përjashtim të konsumit të energjisë ku vlera e matur nuk duhet të jetë më e madhe se 6% nga vlera e nominuar Et. </w:t>
      </w:r>
    </w:p>
    <w:p w:rsidR="00882F35" w:rsidRPr="00487765" w:rsidRDefault="00882F35" w:rsidP="00882F35">
      <w:pPr>
        <w:pStyle w:val="Paragrafi"/>
        <w:rPr>
          <w:sz w:val="21"/>
          <w:szCs w:val="21"/>
          <w:lang w:val="sq-AL"/>
        </w:rPr>
      </w:pPr>
      <w:r w:rsidRPr="00487765">
        <w:rPr>
          <w:sz w:val="21"/>
          <w:szCs w:val="21"/>
          <w:lang w:val="sq-AL"/>
        </w:rPr>
        <w:t>Në të kundërt, modeli dhe të gjitha modelet e njëvlershme të makinave larëse, konsiderohet në mospërputhje me kërkesat.</w:t>
      </w:r>
    </w:p>
    <w:p w:rsidR="00882F35" w:rsidRPr="00487765" w:rsidRDefault="00882F35" w:rsidP="00882F35">
      <w:pPr>
        <w:pStyle w:val="Paragrafi"/>
        <w:rPr>
          <w:sz w:val="21"/>
          <w:szCs w:val="21"/>
          <w:lang w:val="sq-AL"/>
        </w:rPr>
      </w:pPr>
      <w:r w:rsidRPr="00487765">
        <w:rPr>
          <w:sz w:val="21"/>
          <w:szCs w:val="21"/>
          <w:lang w:val="sq-AL"/>
        </w:rPr>
        <w:t>Tabela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73"/>
        <w:gridCol w:w="7103"/>
      </w:tblGrid>
      <w:tr w:rsidR="00882F35" w:rsidRPr="00F2585A" w:rsidTr="00650809">
        <w:trPr>
          <w:jc w:val="center"/>
        </w:trPr>
        <w:tc>
          <w:tcPr>
            <w:tcW w:w="0" w:type="auto"/>
          </w:tcPr>
          <w:p w:rsidR="00882F35" w:rsidRPr="00F2585A" w:rsidRDefault="00882F35" w:rsidP="00650809">
            <w:pPr>
              <w:pStyle w:val="Tabele"/>
              <w:jc w:val="center"/>
              <w:rPr>
                <w:b/>
                <w:sz w:val="18"/>
                <w:szCs w:val="18"/>
                <w:lang w:val="sq-AL"/>
              </w:rPr>
            </w:pPr>
            <w:r w:rsidRPr="00F2585A">
              <w:rPr>
                <w:b/>
                <w:sz w:val="18"/>
                <w:szCs w:val="18"/>
                <w:lang w:val="sq-AL"/>
              </w:rPr>
              <w:t>Parametri i matur</w:t>
            </w:r>
          </w:p>
        </w:tc>
        <w:tc>
          <w:tcPr>
            <w:tcW w:w="0" w:type="auto"/>
          </w:tcPr>
          <w:p w:rsidR="00882F35" w:rsidRPr="00F2585A" w:rsidRDefault="00882F35" w:rsidP="00650809">
            <w:pPr>
              <w:pStyle w:val="Tabele"/>
              <w:jc w:val="center"/>
              <w:rPr>
                <w:b/>
                <w:sz w:val="18"/>
                <w:szCs w:val="18"/>
                <w:lang w:val="sq-AL"/>
              </w:rPr>
            </w:pPr>
            <w:r w:rsidRPr="00F2585A">
              <w:rPr>
                <w:b/>
                <w:sz w:val="18"/>
                <w:szCs w:val="18"/>
                <w:lang w:val="sq-AL"/>
              </w:rPr>
              <w:t>Tolerancat e verifikimit</w:t>
            </w:r>
          </w:p>
        </w:tc>
      </w:tr>
      <w:tr w:rsidR="00882F35" w:rsidRPr="00F2585A" w:rsidTr="00650809">
        <w:trPr>
          <w:jc w:val="center"/>
        </w:trPr>
        <w:tc>
          <w:tcPr>
            <w:tcW w:w="0" w:type="auto"/>
          </w:tcPr>
          <w:p w:rsidR="00882F35" w:rsidRPr="00F2585A" w:rsidRDefault="00882F35" w:rsidP="00650809">
            <w:pPr>
              <w:pStyle w:val="Tabele"/>
              <w:rPr>
                <w:sz w:val="18"/>
                <w:szCs w:val="18"/>
                <w:lang w:val="sq-AL"/>
              </w:rPr>
            </w:pPr>
            <w:r w:rsidRPr="00F2585A">
              <w:rPr>
                <w:sz w:val="18"/>
                <w:szCs w:val="18"/>
                <w:lang w:val="sq-AL"/>
              </w:rPr>
              <w:t>Konsumi vjetor i energjisë</w:t>
            </w:r>
          </w:p>
        </w:tc>
        <w:tc>
          <w:tcPr>
            <w:tcW w:w="0" w:type="auto"/>
          </w:tcPr>
          <w:p w:rsidR="00882F35" w:rsidRPr="00F2585A" w:rsidRDefault="00882F35" w:rsidP="00650809">
            <w:pPr>
              <w:pStyle w:val="Tabele"/>
              <w:rPr>
                <w:sz w:val="18"/>
                <w:szCs w:val="18"/>
                <w:lang w:val="sq-AL"/>
              </w:rPr>
            </w:pPr>
            <w:r w:rsidRPr="00F2585A">
              <w:rPr>
                <w:sz w:val="18"/>
                <w:szCs w:val="18"/>
                <w:lang w:val="sq-AL"/>
              </w:rPr>
              <w:t xml:space="preserve">Vlera e matur nuk duhet të jetë më e madhe se 10% e vlerës nominale të AEC (*). </w:t>
            </w:r>
          </w:p>
        </w:tc>
      </w:tr>
      <w:tr w:rsidR="00882F35" w:rsidRPr="00F2585A" w:rsidTr="00650809">
        <w:trPr>
          <w:jc w:val="center"/>
        </w:trPr>
        <w:tc>
          <w:tcPr>
            <w:tcW w:w="0" w:type="auto"/>
          </w:tcPr>
          <w:p w:rsidR="00882F35" w:rsidRPr="00F2585A" w:rsidRDefault="00882F35" w:rsidP="00650809">
            <w:pPr>
              <w:pStyle w:val="Tabele"/>
              <w:rPr>
                <w:sz w:val="18"/>
                <w:szCs w:val="18"/>
                <w:lang w:val="sq-AL"/>
              </w:rPr>
            </w:pPr>
            <w:r w:rsidRPr="00F2585A">
              <w:rPr>
                <w:sz w:val="18"/>
                <w:szCs w:val="18"/>
                <w:lang w:val="sq-AL"/>
              </w:rPr>
              <w:t>Konsumi i energjisë</w:t>
            </w:r>
          </w:p>
        </w:tc>
        <w:tc>
          <w:tcPr>
            <w:tcW w:w="0" w:type="auto"/>
          </w:tcPr>
          <w:p w:rsidR="00882F35" w:rsidRPr="00F2585A" w:rsidRDefault="00882F35" w:rsidP="00650809">
            <w:pPr>
              <w:pStyle w:val="Tabele"/>
              <w:rPr>
                <w:sz w:val="18"/>
                <w:szCs w:val="18"/>
                <w:lang w:val="sq-AL"/>
              </w:rPr>
            </w:pPr>
            <w:r w:rsidRPr="00F2585A">
              <w:rPr>
                <w:sz w:val="18"/>
                <w:szCs w:val="18"/>
                <w:lang w:val="sq-AL"/>
              </w:rPr>
              <w:t xml:space="preserve">Vlera e matur nuk duhet të jetë më e madhe se 10% e vlerës nominale Et. </w:t>
            </w:r>
          </w:p>
        </w:tc>
      </w:tr>
      <w:tr w:rsidR="00882F35" w:rsidRPr="00F2585A" w:rsidTr="00650809">
        <w:trPr>
          <w:jc w:val="center"/>
        </w:trPr>
        <w:tc>
          <w:tcPr>
            <w:tcW w:w="0" w:type="auto"/>
          </w:tcPr>
          <w:p w:rsidR="00882F35" w:rsidRPr="00F2585A" w:rsidRDefault="00882F35" w:rsidP="00650809">
            <w:pPr>
              <w:pStyle w:val="Tabele"/>
              <w:rPr>
                <w:sz w:val="18"/>
                <w:szCs w:val="18"/>
                <w:lang w:val="sq-AL"/>
              </w:rPr>
            </w:pPr>
            <w:r w:rsidRPr="00F2585A">
              <w:rPr>
                <w:sz w:val="18"/>
                <w:szCs w:val="18"/>
                <w:lang w:val="sq-AL"/>
              </w:rPr>
              <w:t>Kohëzgjatja e programit</w:t>
            </w:r>
          </w:p>
        </w:tc>
        <w:tc>
          <w:tcPr>
            <w:tcW w:w="0" w:type="auto"/>
          </w:tcPr>
          <w:p w:rsidR="00882F35" w:rsidRPr="00F2585A" w:rsidRDefault="00882F35" w:rsidP="00650809">
            <w:pPr>
              <w:pStyle w:val="Tabele"/>
              <w:rPr>
                <w:sz w:val="18"/>
                <w:szCs w:val="18"/>
                <w:lang w:val="sq-AL"/>
              </w:rPr>
            </w:pPr>
            <w:r w:rsidRPr="00F2585A">
              <w:rPr>
                <w:sz w:val="18"/>
                <w:szCs w:val="18"/>
                <w:lang w:val="sq-AL"/>
              </w:rPr>
              <w:t xml:space="preserve">Vlera e matur nuk duhet të jetë më e madhe se 10% e vlerës nominale Tt. </w:t>
            </w:r>
          </w:p>
        </w:tc>
      </w:tr>
      <w:tr w:rsidR="00882F35" w:rsidRPr="00F2585A" w:rsidTr="00650809">
        <w:trPr>
          <w:jc w:val="center"/>
        </w:trPr>
        <w:tc>
          <w:tcPr>
            <w:tcW w:w="0" w:type="auto"/>
          </w:tcPr>
          <w:p w:rsidR="00882F35" w:rsidRPr="00F2585A" w:rsidRDefault="00882F35" w:rsidP="00650809">
            <w:pPr>
              <w:pStyle w:val="Tabele"/>
              <w:rPr>
                <w:sz w:val="18"/>
                <w:szCs w:val="18"/>
                <w:lang w:val="sq-AL"/>
              </w:rPr>
            </w:pPr>
            <w:r w:rsidRPr="00F2585A">
              <w:rPr>
                <w:sz w:val="18"/>
                <w:szCs w:val="18"/>
                <w:lang w:val="sq-AL"/>
              </w:rPr>
              <w:t>Konsumi i ujit</w:t>
            </w:r>
          </w:p>
        </w:tc>
        <w:tc>
          <w:tcPr>
            <w:tcW w:w="0" w:type="auto"/>
          </w:tcPr>
          <w:p w:rsidR="00882F35" w:rsidRPr="00F2585A" w:rsidRDefault="00882F35" w:rsidP="00650809">
            <w:pPr>
              <w:pStyle w:val="Tabele"/>
              <w:rPr>
                <w:sz w:val="18"/>
                <w:szCs w:val="18"/>
                <w:lang w:val="sq-AL"/>
              </w:rPr>
            </w:pPr>
            <w:r w:rsidRPr="00F2585A">
              <w:rPr>
                <w:sz w:val="18"/>
                <w:szCs w:val="18"/>
                <w:lang w:val="sq-AL"/>
              </w:rPr>
              <w:t>Vlera e matur nuk duhet të jetë më e madhe se 10% e vlerës nominale Wt.</w:t>
            </w:r>
          </w:p>
        </w:tc>
      </w:tr>
      <w:tr w:rsidR="00882F35" w:rsidRPr="00F2585A" w:rsidTr="00650809">
        <w:trPr>
          <w:jc w:val="center"/>
        </w:trPr>
        <w:tc>
          <w:tcPr>
            <w:tcW w:w="0" w:type="auto"/>
          </w:tcPr>
          <w:p w:rsidR="00882F35" w:rsidRPr="00F2585A" w:rsidRDefault="00882F35" w:rsidP="00650809">
            <w:pPr>
              <w:pStyle w:val="Tabele"/>
              <w:rPr>
                <w:sz w:val="18"/>
                <w:szCs w:val="18"/>
                <w:lang w:val="sq-AL"/>
              </w:rPr>
            </w:pPr>
            <w:r w:rsidRPr="00F2585A">
              <w:rPr>
                <w:sz w:val="18"/>
                <w:szCs w:val="18"/>
                <w:lang w:val="sq-AL"/>
              </w:rPr>
              <w:t>Përmbajtja e lagështisë së mbetur</w:t>
            </w:r>
          </w:p>
        </w:tc>
        <w:tc>
          <w:tcPr>
            <w:tcW w:w="0" w:type="auto"/>
          </w:tcPr>
          <w:p w:rsidR="00882F35" w:rsidRPr="00F2585A" w:rsidRDefault="00882F35" w:rsidP="00650809">
            <w:pPr>
              <w:pStyle w:val="Tabele"/>
              <w:rPr>
                <w:sz w:val="18"/>
                <w:szCs w:val="18"/>
                <w:lang w:val="sq-AL"/>
              </w:rPr>
            </w:pPr>
            <w:r w:rsidRPr="00F2585A">
              <w:rPr>
                <w:sz w:val="18"/>
                <w:szCs w:val="18"/>
                <w:lang w:val="sq-AL"/>
              </w:rPr>
              <w:t xml:space="preserve">Vlera e matur nuk duhet të jetë më e madhe se 10% e vlerës nominale D. </w:t>
            </w:r>
          </w:p>
        </w:tc>
      </w:tr>
      <w:tr w:rsidR="00882F35" w:rsidRPr="00F2585A" w:rsidTr="00650809">
        <w:trPr>
          <w:jc w:val="center"/>
        </w:trPr>
        <w:tc>
          <w:tcPr>
            <w:tcW w:w="0" w:type="auto"/>
          </w:tcPr>
          <w:p w:rsidR="00882F35" w:rsidRPr="00F2585A" w:rsidRDefault="00882F35" w:rsidP="00650809">
            <w:pPr>
              <w:pStyle w:val="Tabele"/>
              <w:rPr>
                <w:sz w:val="18"/>
                <w:szCs w:val="18"/>
                <w:lang w:val="sq-AL"/>
              </w:rPr>
            </w:pPr>
            <w:r w:rsidRPr="00F2585A">
              <w:rPr>
                <w:sz w:val="18"/>
                <w:szCs w:val="18"/>
                <w:lang w:val="sq-AL"/>
              </w:rPr>
              <w:t>Shpejtësia e centrifugimit</w:t>
            </w:r>
          </w:p>
        </w:tc>
        <w:tc>
          <w:tcPr>
            <w:tcW w:w="0" w:type="auto"/>
          </w:tcPr>
          <w:p w:rsidR="00882F35" w:rsidRPr="00F2585A" w:rsidRDefault="00882F35" w:rsidP="00650809">
            <w:pPr>
              <w:pStyle w:val="Tabele"/>
              <w:rPr>
                <w:sz w:val="18"/>
                <w:szCs w:val="18"/>
                <w:lang w:val="sq-AL"/>
              </w:rPr>
            </w:pPr>
            <w:r w:rsidRPr="00F2585A">
              <w:rPr>
                <w:sz w:val="18"/>
                <w:szCs w:val="18"/>
                <w:lang w:val="sq-AL"/>
              </w:rPr>
              <w:t xml:space="preserve">Vlera e matur nuk duhet të jetë më e ulët se 10% e vlerës nominale. </w:t>
            </w:r>
          </w:p>
        </w:tc>
      </w:tr>
      <w:tr w:rsidR="00882F35" w:rsidRPr="00F2585A" w:rsidTr="00650809">
        <w:trPr>
          <w:jc w:val="center"/>
        </w:trPr>
        <w:tc>
          <w:tcPr>
            <w:tcW w:w="0" w:type="auto"/>
          </w:tcPr>
          <w:p w:rsidR="00882F35" w:rsidRPr="00F2585A" w:rsidRDefault="00882F35" w:rsidP="00650809">
            <w:pPr>
              <w:pStyle w:val="Tabele"/>
              <w:rPr>
                <w:sz w:val="18"/>
                <w:szCs w:val="18"/>
                <w:lang w:val="sq-AL"/>
              </w:rPr>
            </w:pPr>
            <w:r w:rsidRPr="00F2585A">
              <w:rPr>
                <w:sz w:val="18"/>
                <w:szCs w:val="18"/>
                <w:lang w:val="sq-AL"/>
              </w:rPr>
              <w:t>Konsumi i energjisë në gjendje të stakuar dhe në gjendjen e lënë ndezur</w:t>
            </w:r>
          </w:p>
        </w:tc>
        <w:tc>
          <w:tcPr>
            <w:tcW w:w="0" w:type="auto"/>
          </w:tcPr>
          <w:p w:rsidR="00882F35" w:rsidRPr="00F2585A" w:rsidRDefault="00882F35" w:rsidP="00650809">
            <w:pPr>
              <w:pStyle w:val="Tabele"/>
              <w:rPr>
                <w:sz w:val="18"/>
                <w:szCs w:val="18"/>
                <w:lang w:val="sq-AL"/>
              </w:rPr>
            </w:pPr>
            <w:r w:rsidRPr="00F2585A">
              <w:rPr>
                <w:sz w:val="18"/>
                <w:szCs w:val="18"/>
                <w:lang w:val="sq-AL"/>
              </w:rPr>
              <w:t xml:space="preserve">Vlera e matur e konsumit të energjisë Po dhe Pl për më shumë se 1,00 W nuk duhet të jetë më e madhe se 10% e vlerës nominale. Vlera e matur e konsumit të energjisë Po dhe Pl për më pak ose të barabartë me 1,00 W nuk duhet të jetë më e madhe se 0,10 e vlerës nominale të W. </w:t>
            </w:r>
          </w:p>
        </w:tc>
      </w:tr>
      <w:tr w:rsidR="00882F35" w:rsidRPr="00F2585A" w:rsidTr="00650809">
        <w:trPr>
          <w:jc w:val="center"/>
        </w:trPr>
        <w:tc>
          <w:tcPr>
            <w:tcW w:w="0" w:type="auto"/>
          </w:tcPr>
          <w:p w:rsidR="00882F35" w:rsidRPr="00F2585A" w:rsidRDefault="00882F35" w:rsidP="00650809">
            <w:pPr>
              <w:pStyle w:val="Tabele"/>
              <w:rPr>
                <w:sz w:val="18"/>
                <w:szCs w:val="18"/>
                <w:lang w:val="sq-AL"/>
              </w:rPr>
            </w:pPr>
            <w:r w:rsidRPr="00F2585A">
              <w:rPr>
                <w:sz w:val="18"/>
                <w:szCs w:val="18"/>
                <w:lang w:val="sq-AL"/>
              </w:rPr>
              <w:t>Kohëzgjatja e gjendjes të lënë ndezur</w:t>
            </w:r>
          </w:p>
        </w:tc>
        <w:tc>
          <w:tcPr>
            <w:tcW w:w="0" w:type="auto"/>
          </w:tcPr>
          <w:p w:rsidR="00882F35" w:rsidRPr="00F2585A" w:rsidRDefault="00882F35" w:rsidP="00650809">
            <w:pPr>
              <w:pStyle w:val="Tabele"/>
              <w:rPr>
                <w:sz w:val="18"/>
                <w:szCs w:val="18"/>
                <w:lang w:val="sq-AL"/>
              </w:rPr>
            </w:pPr>
            <w:r w:rsidRPr="00F2585A">
              <w:rPr>
                <w:sz w:val="18"/>
                <w:szCs w:val="18"/>
                <w:lang w:val="sq-AL"/>
              </w:rPr>
              <w:t xml:space="preserve">Vlera e matur nuk duhet të jetë më e madhe se 10% e vlerës nominale Tl. </w:t>
            </w:r>
          </w:p>
        </w:tc>
      </w:tr>
      <w:tr w:rsidR="00882F35" w:rsidRPr="00F2585A" w:rsidTr="00650809">
        <w:trPr>
          <w:jc w:val="center"/>
        </w:trPr>
        <w:tc>
          <w:tcPr>
            <w:tcW w:w="0" w:type="auto"/>
          </w:tcPr>
          <w:p w:rsidR="00882F35" w:rsidRPr="00F2585A" w:rsidRDefault="00882F35" w:rsidP="00650809">
            <w:pPr>
              <w:pStyle w:val="Tabele"/>
              <w:rPr>
                <w:sz w:val="18"/>
                <w:szCs w:val="18"/>
                <w:lang w:val="sq-AL"/>
              </w:rPr>
            </w:pPr>
            <w:r w:rsidRPr="00F2585A">
              <w:rPr>
                <w:sz w:val="18"/>
                <w:szCs w:val="18"/>
                <w:lang w:val="sq-AL"/>
              </w:rPr>
              <w:t>Emetimet e zhurmës akustike në ambient</w:t>
            </w:r>
          </w:p>
        </w:tc>
        <w:tc>
          <w:tcPr>
            <w:tcW w:w="0" w:type="auto"/>
          </w:tcPr>
          <w:p w:rsidR="00882F35" w:rsidRPr="00F2585A" w:rsidRDefault="00882F35" w:rsidP="00650809">
            <w:pPr>
              <w:pStyle w:val="Tabele"/>
              <w:rPr>
                <w:sz w:val="18"/>
                <w:szCs w:val="18"/>
                <w:lang w:val="sq-AL"/>
              </w:rPr>
            </w:pPr>
            <w:r w:rsidRPr="00F2585A">
              <w:rPr>
                <w:sz w:val="18"/>
                <w:szCs w:val="18"/>
                <w:lang w:val="sq-AL"/>
              </w:rPr>
              <w:t>Vlera e matur duhet të plotësojë vlerën e nominale.</w:t>
            </w:r>
          </w:p>
        </w:tc>
      </w:tr>
      <w:tr w:rsidR="00882F35" w:rsidRPr="00F2585A" w:rsidTr="00650809">
        <w:trPr>
          <w:jc w:val="center"/>
        </w:trPr>
        <w:tc>
          <w:tcPr>
            <w:tcW w:w="0" w:type="auto"/>
            <w:gridSpan w:val="2"/>
          </w:tcPr>
          <w:p w:rsidR="00882F35" w:rsidRPr="00F2585A" w:rsidRDefault="00882F35" w:rsidP="00650809">
            <w:pPr>
              <w:pStyle w:val="Tabele"/>
              <w:rPr>
                <w:sz w:val="18"/>
                <w:szCs w:val="18"/>
                <w:lang w:val="sq-AL"/>
              </w:rPr>
            </w:pPr>
            <w:r w:rsidRPr="00F2585A">
              <w:rPr>
                <w:sz w:val="18"/>
                <w:szCs w:val="18"/>
                <w:lang w:val="sq-AL"/>
              </w:rPr>
              <w:t>(*) Vlerë nominale nënkupton vlerën e deklaruar nga furnizuesi.</w:t>
            </w:r>
          </w:p>
        </w:tc>
      </w:tr>
    </w:tbl>
    <w:p w:rsidR="00882F35" w:rsidRPr="00487765" w:rsidRDefault="00882F35" w:rsidP="00882F35">
      <w:pPr>
        <w:pStyle w:val="Paragrafi"/>
        <w:rPr>
          <w:sz w:val="21"/>
          <w:szCs w:val="21"/>
          <w:lang w:val="sq-AL"/>
        </w:rPr>
      </w:pPr>
    </w:p>
    <w:p w:rsidR="00882F35" w:rsidRPr="00487765" w:rsidRDefault="00882F35" w:rsidP="00882F35">
      <w:pPr>
        <w:pStyle w:val="Paragrafi"/>
        <w:rPr>
          <w:sz w:val="21"/>
          <w:szCs w:val="21"/>
          <w:lang w:val="sq-AL"/>
        </w:rPr>
      </w:pPr>
      <w:r w:rsidRPr="00487765">
        <w:rPr>
          <w:sz w:val="21"/>
          <w:szCs w:val="21"/>
          <w:lang w:val="sq-AL"/>
        </w:rPr>
        <w:t>8. Klasat e eficencës së energjisë dhe klasat e eficencës së centrifugimit tharës</w:t>
      </w:r>
    </w:p>
    <w:p w:rsidR="00882F35" w:rsidRPr="00487765" w:rsidRDefault="00882F35" w:rsidP="00882F35">
      <w:pPr>
        <w:pStyle w:val="Paragrafi"/>
        <w:rPr>
          <w:sz w:val="21"/>
          <w:szCs w:val="21"/>
          <w:lang w:val="sq-AL"/>
        </w:rPr>
      </w:pPr>
      <w:r w:rsidRPr="00487765">
        <w:rPr>
          <w:sz w:val="21"/>
          <w:szCs w:val="21"/>
          <w:lang w:val="sq-AL"/>
        </w:rPr>
        <w:t xml:space="preserve">8.1. Klasat e eficencës së energjisë </w:t>
      </w:r>
    </w:p>
    <w:p w:rsidR="00882F35" w:rsidRPr="00487765" w:rsidRDefault="00882F35" w:rsidP="00882F35">
      <w:pPr>
        <w:pStyle w:val="Paragrafi"/>
        <w:rPr>
          <w:sz w:val="21"/>
          <w:szCs w:val="21"/>
          <w:lang w:val="sq-AL"/>
        </w:rPr>
      </w:pPr>
      <w:r w:rsidRPr="00487765">
        <w:rPr>
          <w:sz w:val="21"/>
          <w:szCs w:val="21"/>
          <w:lang w:val="sq-AL"/>
        </w:rPr>
        <w:t xml:space="preserve">Klasa e eficencës së energjisë për një makinë larëse duhet të përcaktohet mbi bazën e indeksit të eficencës së energjisë (EEI) sipas përcaktimit në tabelën 1. </w:t>
      </w:r>
    </w:p>
    <w:p w:rsidR="00882F35" w:rsidRPr="00487765" w:rsidRDefault="00882F35" w:rsidP="00882F35">
      <w:pPr>
        <w:pStyle w:val="Paragrafi"/>
        <w:rPr>
          <w:sz w:val="21"/>
          <w:szCs w:val="21"/>
          <w:lang w:val="sq-AL"/>
        </w:rPr>
      </w:pPr>
      <w:r w:rsidRPr="00487765">
        <w:rPr>
          <w:sz w:val="21"/>
          <w:szCs w:val="21"/>
          <w:lang w:val="sq-AL"/>
        </w:rPr>
        <w:t xml:space="preserve">Indeksi i eficencës së energjisë (EEI) për një makinë larëse përcaktohet në përputhje me pikën 9.1. </w:t>
      </w:r>
    </w:p>
    <w:p w:rsidR="00882F35" w:rsidRDefault="00882F35" w:rsidP="00882F35">
      <w:pPr>
        <w:pStyle w:val="Paragrafi"/>
        <w:rPr>
          <w:sz w:val="21"/>
          <w:szCs w:val="21"/>
          <w:lang w:val="sq-AL"/>
        </w:rPr>
      </w:pPr>
    </w:p>
    <w:p w:rsidR="00882F35" w:rsidRDefault="00882F35" w:rsidP="00882F35">
      <w:pPr>
        <w:pStyle w:val="Paragrafi"/>
        <w:rPr>
          <w:sz w:val="21"/>
          <w:szCs w:val="21"/>
          <w:lang w:val="sq-AL"/>
        </w:rPr>
      </w:pPr>
    </w:p>
    <w:p w:rsidR="00882F35" w:rsidRDefault="00882F35" w:rsidP="00882F35">
      <w:pPr>
        <w:pStyle w:val="Paragrafi"/>
        <w:rPr>
          <w:sz w:val="21"/>
          <w:szCs w:val="21"/>
          <w:lang w:val="sq-AL"/>
        </w:rPr>
      </w:pPr>
    </w:p>
    <w:p w:rsidR="00882F35" w:rsidRDefault="00882F35" w:rsidP="00882F35">
      <w:pPr>
        <w:pStyle w:val="Paragrafi"/>
        <w:rPr>
          <w:sz w:val="21"/>
          <w:szCs w:val="21"/>
          <w:lang w:val="sq-AL"/>
        </w:rPr>
      </w:pPr>
    </w:p>
    <w:p w:rsidR="00882F35" w:rsidRPr="00487765" w:rsidRDefault="00882F35" w:rsidP="00882F35">
      <w:pPr>
        <w:pStyle w:val="Paragrafi"/>
        <w:rPr>
          <w:sz w:val="21"/>
          <w:szCs w:val="21"/>
          <w:lang w:val="sq-AL"/>
        </w:rPr>
      </w:pPr>
    </w:p>
    <w:p w:rsidR="00882F35" w:rsidRPr="00487765" w:rsidRDefault="00882F35" w:rsidP="00882F35">
      <w:pPr>
        <w:pStyle w:val="TitulliTitull"/>
        <w:rPr>
          <w:sz w:val="21"/>
          <w:szCs w:val="21"/>
          <w:lang w:val="sq-AL"/>
        </w:rPr>
      </w:pPr>
      <w:r w:rsidRPr="00487765">
        <w:rPr>
          <w:sz w:val="21"/>
          <w:szCs w:val="21"/>
          <w:lang w:val="sq-AL"/>
        </w:rPr>
        <w:t>Tabela 1</w:t>
      </w:r>
    </w:p>
    <w:p w:rsidR="00882F35" w:rsidRPr="00487765" w:rsidRDefault="00882F35" w:rsidP="00882F35">
      <w:pPr>
        <w:pStyle w:val="TitulliTitull"/>
        <w:rPr>
          <w:sz w:val="21"/>
          <w:szCs w:val="21"/>
          <w:lang w:val="sq-AL"/>
        </w:rPr>
      </w:pPr>
      <w:r w:rsidRPr="00487765">
        <w:rPr>
          <w:sz w:val="21"/>
          <w:szCs w:val="21"/>
          <w:lang w:val="sq-AL"/>
        </w:rPr>
        <w:t>Klasat e eficencës së energjisë</w:t>
      </w:r>
    </w:p>
    <w:p w:rsidR="00882F35" w:rsidRPr="00487765" w:rsidRDefault="00882F35" w:rsidP="00882F35">
      <w:pPr>
        <w:pStyle w:val="Paragrafi"/>
        <w:rPr>
          <w:sz w:val="21"/>
          <w:szCs w:val="21"/>
          <w:lang w:val="sq-AL"/>
        </w:rPr>
      </w:pPr>
    </w:p>
    <w:tbl>
      <w:tblPr>
        <w:tblW w:w="46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17"/>
        <w:gridCol w:w="5764"/>
      </w:tblGrid>
      <w:tr w:rsidR="00882F35" w:rsidRPr="00F2585A" w:rsidTr="00650809">
        <w:trPr>
          <w:jc w:val="center"/>
        </w:trPr>
        <w:tc>
          <w:tcPr>
            <w:tcW w:w="1755" w:type="pct"/>
          </w:tcPr>
          <w:p w:rsidR="00882F35" w:rsidRPr="00F2585A" w:rsidRDefault="00882F35" w:rsidP="00650809">
            <w:pPr>
              <w:pStyle w:val="Tabele"/>
              <w:jc w:val="center"/>
              <w:rPr>
                <w:b/>
                <w:sz w:val="18"/>
                <w:szCs w:val="18"/>
                <w:lang w:val="sq-AL"/>
              </w:rPr>
            </w:pPr>
            <w:r w:rsidRPr="00F2585A">
              <w:rPr>
                <w:b/>
                <w:sz w:val="18"/>
                <w:szCs w:val="18"/>
                <w:lang w:val="sq-AL"/>
              </w:rPr>
              <w:t>Klasa e eficencës së energjisë</w:t>
            </w:r>
          </w:p>
        </w:tc>
        <w:tc>
          <w:tcPr>
            <w:tcW w:w="3245" w:type="pct"/>
          </w:tcPr>
          <w:p w:rsidR="00882F35" w:rsidRPr="00F2585A" w:rsidRDefault="00882F35" w:rsidP="00650809">
            <w:pPr>
              <w:pStyle w:val="Tabele"/>
              <w:jc w:val="center"/>
              <w:rPr>
                <w:b/>
                <w:sz w:val="18"/>
                <w:szCs w:val="18"/>
                <w:lang w:val="sq-AL"/>
              </w:rPr>
            </w:pPr>
            <w:r w:rsidRPr="00F2585A">
              <w:rPr>
                <w:b/>
                <w:sz w:val="18"/>
                <w:szCs w:val="18"/>
                <w:lang w:val="sq-AL"/>
              </w:rPr>
              <w:t>Indeksi i eficencës së energjisë</w:t>
            </w:r>
          </w:p>
        </w:tc>
      </w:tr>
      <w:tr w:rsidR="00882F35" w:rsidRPr="00F2585A" w:rsidTr="00650809">
        <w:trPr>
          <w:jc w:val="center"/>
        </w:trPr>
        <w:tc>
          <w:tcPr>
            <w:tcW w:w="1755" w:type="pct"/>
          </w:tcPr>
          <w:p w:rsidR="00882F35" w:rsidRPr="00F2585A" w:rsidRDefault="00882F35" w:rsidP="00650809">
            <w:pPr>
              <w:pStyle w:val="Tabele"/>
              <w:rPr>
                <w:sz w:val="18"/>
                <w:szCs w:val="18"/>
                <w:lang w:val="sq-AL"/>
              </w:rPr>
            </w:pPr>
            <w:r w:rsidRPr="00F2585A">
              <w:rPr>
                <w:sz w:val="18"/>
                <w:szCs w:val="18"/>
                <w:lang w:val="sq-AL"/>
              </w:rPr>
              <w:t>A+++ (më eficente)</w:t>
            </w:r>
          </w:p>
        </w:tc>
        <w:tc>
          <w:tcPr>
            <w:tcW w:w="3245" w:type="pct"/>
          </w:tcPr>
          <w:p w:rsidR="00882F35" w:rsidRPr="00F2585A" w:rsidRDefault="00882F35" w:rsidP="00650809">
            <w:pPr>
              <w:pStyle w:val="Tabele"/>
              <w:rPr>
                <w:sz w:val="18"/>
                <w:szCs w:val="18"/>
                <w:lang w:val="sq-AL"/>
              </w:rPr>
            </w:pPr>
            <w:r w:rsidRPr="00F2585A">
              <w:rPr>
                <w:sz w:val="18"/>
                <w:szCs w:val="18"/>
                <w:lang w:val="sq-AL"/>
              </w:rPr>
              <w:t>EEI &lt; 46</w:t>
            </w:r>
          </w:p>
        </w:tc>
      </w:tr>
      <w:tr w:rsidR="00882F35" w:rsidRPr="00F2585A" w:rsidTr="00650809">
        <w:trPr>
          <w:jc w:val="center"/>
        </w:trPr>
        <w:tc>
          <w:tcPr>
            <w:tcW w:w="1755" w:type="pct"/>
          </w:tcPr>
          <w:p w:rsidR="00882F35" w:rsidRPr="00F2585A" w:rsidRDefault="00882F35" w:rsidP="00650809">
            <w:pPr>
              <w:pStyle w:val="Tabele"/>
              <w:rPr>
                <w:sz w:val="18"/>
                <w:szCs w:val="18"/>
                <w:lang w:val="sq-AL"/>
              </w:rPr>
            </w:pPr>
            <w:r w:rsidRPr="00F2585A">
              <w:rPr>
                <w:sz w:val="18"/>
                <w:szCs w:val="18"/>
                <w:lang w:val="sq-AL"/>
              </w:rPr>
              <w:t>A++</w:t>
            </w:r>
          </w:p>
        </w:tc>
        <w:tc>
          <w:tcPr>
            <w:tcW w:w="3245" w:type="pct"/>
          </w:tcPr>
          <w:p w:rsidR="00882F35" w:rsidRPr="00F2585A" w:rsidRDefault="00882F35" w:rsidP="00650809">
            <w:pPr>
              <w:pStyle w:val="Tabele"/>
              <w:rPr>
                <w:sz w:val="18"/>
                <w:szCs w:val="18"/>
                <w:lang w:val="sq-AL"/>
              </w:rPr>
            </w:pPr>
            <w:r w:rsidRPr="00F2585A">
              <w:rPr>
                <w:sz w:val="18"/>
                <w:szCs w:val="18"/>
                <w:lang w:val="sq-AL"/>
              </w:rPr>
              <w:t xml:space="preserve">46 </w:t>
            </w:r>
            <w:r w:rsidRPr="00F2585A">
              <w:rPr>
                <w:rFonts w:ascii="Times New Roman" w:hAnsi="Times New Roman" w:cs="Times New Roman"/>
                <w:sz w:val="18"/>
                <w:szCs w:val="18"/>
                <w:lang w:val="sq-AL"/>
              </w:rPr>
              <w:t>≤</w:t>
            </w:r>
            <w:r w:rsidRPr="00F2585A">
              <w:rPr>
                <w:sz w:val="18"/>
                <w:szCs w:val="18"/>
                <w:lang w:val="sq-AL"/>
              </w:rPr>
              <w:t xml:space="preserve"> EEI &lt; 52</w:t>
            </w:r>
          </w:p>
        </w:tc>
      </w:tr>
      <w:tr w:rsidR="00882F35" w:rsidRPr="00F2585A" w:rsidTr="00650809">
        <w:trPr>
          <w:jc w:val="center"/>
        </w:trPr>
        <w:tc>
          <w:tcPr>
            <w:tcW w:w="1755" w:type="pct"/>
          </w:tcPr>
          <w:p w:rsidR="00882F35" w:rsidRPr="00F2585A" w:rsidRDefault="00882F35" w:rsidP="00650809">
            <w:pPr>
              <w:pStyle w:val="Tabele"/>
              <w:rPr>
                <w:sz w:val="18"/>
                <w:szCs w:val="18"/>
                <w:lang w:val="sq-AL"/>
              </w:rPr>
            </w:pPr>
            <w:r w:rsidRPr="00F2585A">
              <w:rPr>
                <w:sz w:val="18"/>
                <w:szCs w:val="18"/>
                <w:lang w:val="sq-AL"/>
              </w:rPr>
              <w:t>A+</w:t>
            </w:r>
          </w:p>
        </w:tc>
        <w:tc>
          <w:tcPr>
            <w:tcW w:w="3245" w:type="pct"/>
          </w:tcPr>
          <w:p w:rsidR="00882F35" w:rsidRPr="00F2585A" w:rsidRDefault="00882F35" w:rsidP="00650809">
            <w:pPr>
              <w:pStyle w:val="Tabele"/>
              <w:rPr>
                <w:sz w:val="18"/>
                <w:szCs w:val="18"/>
                <w:lang w:val="sq-AL"/>
              </w:rPr>
            </w:pPr>
            <w:r w:rsidRPr="00F2585A">
              <w:rPr>
                <w:sz w:val="18"/>
                <w:szCs w:val="18"/>
                <w:lang w:val="sq-AL"/>
              </w:rPr>
              <w:t xml:space="preserve">52 </w:t>
            </w:r>
            <w:r w:rsidRPr="00F2585A">
              <w:rPr>
                <w:rFonts w:ascii="Times New Roman" w:hAnsi="Times New Roman" w:cs="Times New Roman"/>
                <w:sz w:val="18"/>
                <w:szCs w:val="18"/>
                <w:lang w:val="sq-AL"/>
              </w:rPr>
              <w:t>≤</w:t>
            </w:r>
            <w:r w:rsidRPr="00F2585A">
              <w:rPr>
                <w:sz w:val="18"/>
                <w:szCs w:val="18"/>
                <w:lang w:val="sq-AL"/>
              </w:rPr>
              <w:t xml:space="preserve"> EEI &lt; 59</w:t>
            </w:r>
          </w:p>
        </w:tc>
      </w:tr>
      <w:tr w:rsidR="00882F35" w:rsidRPr="00F2585A" w:rsidTr="00650809">
        <w:trPr>
          <w:jc w:val="center"/>
        </w:trPr>
        <w:tc>
          <w:tcPr>
            <w:tcW w:w="1755" w:type="pct"/>
          </w:tcPr>
          <w:p w:rsidR="00882F35" w:rsidRPr="00F2585A" w:rsidRDefault="00882F35" w:rsidP="00650809">
            <w:pPr>
              <w:pStyle w:val="Tabele"/>
              <w:rPr>
                <w:sz w:val="18"/>
                <w:szCs w:val="18"/>
                <w:lang w:val="sq-AL"/>
              </w:rPr>
            </w:pPr>
            <w:r w:rsidRPr="00F2585A">
              <w:rPr>
                <w:sz w:val="18"/>
                <w:szCs w:val="18"/>
                <w:lang w:val="sq-AL"/>
              </w:rPr>
              <w:t>A</w:t>
            </w:r>
          </w:p>
        </w:tc>
        <w:tc>
          <w:tcPr>
            <w:tcW w:w="3245" w:type="pct"/>
          </w:tcPr>
          <w:p w:rsidR="00882F35" w:rsidRPr="00F2585A" w:rsidRDefault="00882F35" w:rsidP="00650809">
            <w:pPr>
              <w:pStyle w:val="Tabele"/>
              <w:rPr>
                <w:sz w:val="18"/>
                <w:szCs w:val="18"/>
                <w:lang w:val="sq-AL"/>
              </w:rPr>
            </w:pPr>
            <w:r w:rsidRPr="00F2585A">
              <w:rPr>
                <w:sz w:val="18"/>
                <w:szCs w:val="18"/>
                <w:lang w:val="sq-AL"/>
              </w:rPr>
              <w:t xml:space="preserve">59 </w:t>
            </w:r>
            <w:r w:rsidRPr="00F2585A">
              <w:rPr>
                <w:rFonts w:ascii="Times New Roman" w:hAnsi="Times New Roman" w:cs="Times New Roman"/>
                <w:sz w:val="18"/>
                <w:szCs w:val="18"/>
                <w:lang w:val="sq-AL"/>
              </w:rPr>
              <w:t>≤</w:t>
            </w:r>
            <w:r w:rsidRPr="00F2585A">
              <w:rPr>
                <w:sz w:val="18"/>
                <w:szCs w:val="18"/>
                <w:lang w:val="sq-AL"/>
              </w:rPr>
              <w:t xml:space="preserve"> EEI &lt; 68</w:t>
            </w:r>
          </w:p>
        </w:tc>
      </w:tr>
      <w:tr w:rsidR="00882F35" w:rsidRPr="00F2585A" w:rsidTr="00650809">
        <w:trPr>
          <w:jc w:val="center"/>
        </w:trPr>
        <w:tc>
          <w:tcPr>
            <w:tcW w:w="1755" w:type="pct"/>
          </w:tcPr>
          <w:p w:rsidR="00882F35" w:rsidRPr="00F2585A" w:rsidRDefault="00882F35" w:rsidP="00650809">
            <w:pPr>
              <w:pStyle w:val="Tabele"/>
              <w:rPr>
                <w:sz w:val="18"/>
                <w:szCs w:val="18"/>
                <w:lang w:val="sq-AL"/>
              </w:rPr>
            </w:pPr>
            <w:r w:rsidRPr="00F2585A">
              <w:rPr>
                <w:sz w:val="18"/>
                <w:szCs w:val="18"/>
                <w:lang w:val="sq-AL"/>
              </w:rPr>
              <w:t>B</w:t>
            </w:r>
          </w:p>
        </w:tc>
        <w:tc>
          <w:tcPr>
            <w:tcW w:w="3245" w:type="pct"/>
          </w:tcPr>
          <w:p w:rsidR="00882F35" w:rsidRPr="00F2585A" w:rsidRDefault="00882F35" w:rsidP="00650809">
            <w:pPr>
              <w:pStyle w:val="Tabele"/>
              <w:rPr>
                <w:sz w:val="18"/>
                <w:szCs w:val="18"/>
                <w:lang w:val="sq-AL"/>
              </w:rPr>
            </w:pPr>
            <w:r w:rsidRPr="00F2585A">
              <w:rPr>
                <w:sz w:val="18"/>
                <w:szCs w:val="18"/>
                <w:lang w:val="sq-AL"/>
              </w:rPr>
              <w:t xml:space="preserve">68 </w:t>
            </w:r>
            <w:r w:rsidRPr="00F2585A">
              <w:rPr>
                <w:rFonts w:ascii="Times New Roman" w:hAnsi="Times New Roman" w:cs="Times New Roman"/>
                <w:sz w:val="18"/>
                <w:szCs w:val="18"/>
                <w:lang w:val="sq-AL"/>
              </w:rPr>
              <w:t>≤</w:t>
            </w:r>
            <w:r w:rsidRPr="00F2585A">
              <w:rPr>
                <w:sz w:val="18"/>
                <w:szCs w:val="18"/>
                <w:lang w:val="sq-AL"/>
              </w:rPr>
              <w:t xml:space="preserve"> EEI &lt; 77</w:t>
            </w:r>
          </w:p>
        </w:tc>
      </w:tr>
      <w:tr w:rsidR="00882F35" w:rsidRPr="00F2585A" w:rsidTr="00650809">
        <w:trPr>
          <w:jc w:val="center"/>
        </w:trPr>
        <w:tc>
          <w:tcPr>
            <w:tcW w:w="1755" w:type="pct"/>
          </w:tcPr>
          <w:p w:rsidR="00882F35" w:rsidRPr="00F2585A" w:rsidRDefault="00882F35" w:rsidP="00650809">
            <w:pPr>
              <w:pStyle w:val="Tabele"/>
              <w:rPr>
                <w:sz w:val="18"/>
                <w:szCs w:val="18"/>
                <w:lang w:val="sq-AL"/>
              </w:rPr>
            </w:pPr>
            <w:r w:rsidRPr="00F2585A">
              <w:rPr>
                <w:sz w:val="18"/>
                <w:szCs w:val="18"/>
                <w:lang w:val="sq-AL"/>
              </w:rPr>
              <w:t>C</w:t>
            </w:r>
          </w:p>
        </w:tc>
        <w:tc>
          <w:tcPr>
            <w:tcW w:w="3245" w:type="pct"/>
          </w:tcPr>
          <w:p w:rsidR="00882F35" w:rsidRPr="00F2585A" w:rsidRDefault="00882F35" w:rsidP="00650809">
            <w:pPr>
              <w:pStyle w:val="Tabele"/>
              <w:rPr>
                <w:sz w:val="18"/>
                <w:szCs w:val="18"/>
                <w:lang w:val="sq-AL"/>
              </w:rPr>
            </w:pPr>
            <w:r w:rsidRPr="00F2585A">
              <w:rPr>
                <w:sz w:val="18"/>
                <w:szCs w:val="18"/>
                <w:lang w:val="sq-AL"/>
              </w:rPr>
              <w:t xml:space="preserve">77 </w:t>
            </w:r>
            <w:r w:rsidRPr="00F2585A">
              <w:rPr>
                <w:rFonts w:ascii="Times New Roman" w:hAnsi="Times New Roman" w:cs="Times New Roman"/>
                <w:sz w:val="18"/>
                <w:szCs w:val="18"/>
                <w:lang w:val="sq-AL"/>
              </w:rPr>
              <w:t>≤</w:t>
            </w:r>
            <w:r w:rsidRPr="00F2585A">
              <w:rPr>
                <w:sz w:val="18"/>
                <w:szCs w:val="18"/>
                <w:lang w:val="sq-AL"/>
              </w:rPr>
              <w:t xml:space="preserve"> EEI &lt; 87</w:t>
            </w:r>
          </w:p>
        </w:tc>
      </w:tr>
      <w:tr w:rsidR="00882F35" w:rsidRPr="00F2585A" w:rsidTr="00650809">
        <w:trPr>
          <w:jc w:val="center"/>
        </w:trPr>
        <w:tc>
          <w:tcPr>
            <w:tcW w:w="1755" w:type="pct"/>
          </w:tcPr>
          <w:p w:rsidR="00882F35" w:rsidRPr="00F2585A" w:rsidRDefault="00882F35" w:rsidP="00650809">
            <w:pPr>
              <w:pStyle w:val="Tabele"/>
              <w:rPr>
                <w:sz w:val="18"/>
                <w:szCs w:val="18"/>
                <w:lang w:val="sq-AL"/>
              </w:rPr>
            </w:pPr>
            <w:r w:rsidRPr="00F2585A">
              <w:rPr>
                <w:sz w:val="18"/>
                <w:szCs w:val="18"/>
                <w:lang w:val="sq-AL"/>
              </w:rPr>
              <w:t>D (më pak eficente)</w:t>
            </w:r>
          </w:p>
        </w:tc>
        <w:tc>
          <w:tcPr>
            <w:tcW w:w="3245" w:type="pct"/>
          </w:tcPr>
          <w:p w:rsidR="00882F35" w:rsidRPr="00F2585A" w:rsidRDefault="00882F35" w:rsidP="00650809">
            <w:pPr>
              <w:pStyle w:val="Tabele"/>
              <w:rPr>
                <w:sz w:val="18"/>
                <w:szCs w:val="18"/>
                <w:lang w:val="sq-AL"/>
              </w:rPr>
            </w:pPr>
            <w:r w:rsidRPr="00F2585A">
              <w:rPr>
                <w:sz w:val="18"/>
                <w:szCs w:val="18"/>
                <w:lang w:val="sq-AL"/>
              </w:rPr>
              <w:t xml:space="preserve">EEI </w:t>
            </w:r>
            <w:r w:rsidRPr="00F2585A">
              <w:rPr>
                <w:rFonts w:ascii="Times New Roman" w:hAnsi="Times New Roman" w:cs="Times New Roman"/>
                <w:sz w:val="18"/>
                <w:szCs w:val="18"/>
                <w:lang w:val="sq-AL"/>
              </w:rPr>
              <w:t>≥</w:t>
            </w:r>
            <w:r w:rsidRPr="00F2585A">
              <w:rPr>
                <w:sz w:val="18"/>
                <w:szCs w:val="18"/>
                <w:lang w:val="sq-AL"/>
              </w:rPr>
              <w:t xml:space="preserve"> 87</w:t>
            </w:r>
          </w:p>
        </w:tc>
      </w:tr>
    </w:tbl>
    <w:p w:rsidR="00882F35" w:rsidRPr="00487765" w:rsidRDefault="00882F35" w:rsidP="00882F35">
      <w:pPr>
        <w:pStyle w:val="Paragrafi"/>
        <w:rPr>
          <w:sz w:val="21"/>
          <w:szCs w:val="21"/>
          <w:lang w:val="sq-AL"/>
        </w:rPr>
      </w:pPr>
    </w:p>
    <w:p w:rsidR="00882F35" w:rsidRPr="00487765" w:rsidRDefault="00882F35" w:rsidP="00882F35">
      <w:pPr>
        <w:pStyle w:val="Paragrafi"/>
        <w:rPr>
          <w:sz w:val="21"/>
          <w:szCs w:val="21"/>
          <w:lang w:val="sq-AL"/>
        </w:rPr>
      </w:pPr>
      <w:r w:rsidRPr="00487765">
        <w:rPr>
          <w:sz w:val="21"/>
          <w:szCs w:val="21"/>
          <w:lang w:val="sq-AL"/>
        </w:rPr>
        <w:t xml:space="preserve">8.2. Klasat e eficencës për centrifugimin tharës </w:t>
      </w:r>
    </w:p>
    <w:p w:rsidR="00882F35" w:rsidRPr="00487765" w:rsidRDefault="00882F35" w:rsidP="00882F35">
      <w:pPr>
        <w:pStyle w:val="Paragrafi"/>
        <w:rPr>
          <w:sz w:val="21"/>
          <w:szCs w:val="21"/>
          <w:lang w:val="sq-AL"/>
        </w:rPr>
      </w:pPr>
      <w:r w:rsidRPr="00487765">
        <w:rPr>
          <w:sz w:val="21"/>
          <w:szCs w:val="21"/>
          <w:lang w:val="sq-AL"/>
        </w:rPr>
        <w:t xml:space="preserve">Klasa e eficencës për centrifugimin tharës për një makinë larëse përcaktohet mbi bazën e </w:t>
      </w:r>
      <w:r w:rsidRPr="00487765">
        <w:rPr>
          <w:sz w:val="21"/>
          <w:szCs w:val="21"/>
          <w:lang w:val="sq-AL"/>
        </w:rPr>
        <w:lastRenderedPageBreak/>
        <w:t xml:space="preserve">përmbajtjes së lagështisë së mbetur (D) siç përcaktohet në tabelën 2. </w:t>
      </w:r>
    </w:p>
    <w:p w:rsidR="00882F35" w:rsidRPr="00487765" w:rsidRDefault="00882F35" w:rsidP="00882F35">
      <w:pPr>
        <w:pStyle w:val="Paragrafi"/>
        <w:rPr>
          <w:sz w:val="21"/>
          <w:szCs w:val="21"/>
          <w:lang w:val="sq-AL"/>
        </w:rPr>
      </w:pPr>
      <w:r w:rsidRPr="00487765">
        <w:rPr>
          <w:sz w:val="21"/>
          <w:szCs w:val="21"/>
          <w:lang w:val="sq-AL"/>
        </w:rPr>
        <w:t xml:space="preserve">Përmbajtja e lagështisë së mbetur (D), për një makinë larëse përcaktohet në përputhje me pikën 9.3. </w:t>
      </w:r>
    </w:p>
    <w:p w:rsidR="00882F35" w:rsidRPr="00487765" w:rsidRDefault="00882F35" w:rsidP="00882F35">
      <w:pPr>
        <w:pStyle w:val="Paragrafi"/>
        <w:rPr>
          <w:sz w:val="21"/>
          <w:szCs w:val="21"/>
          <w:lang w:val="sq-AL"/>
        </w:rPr>
      </w:pPr>
    </w:p>
    <w:p w:rsidR="00882F35" w:rsidRPr="00487765" w:rsidRDefault="00882F35" w:rsidP="00882F35">
      <w:pPr>
        <w:pStyle w:val="TitulliTitull"/>
        <w:rPr>
          <w:sz w:val="21"/>
          <w:szCs w:val="21"/>
          <w:lang w:val="sq-AL"/>
        </w:rPr>
      </w:pPr>
      <w:r w:rsidRPr="00487765">
        <w:rPr>
          <w:sz w:val="21"/>
          <w:szCs w:val="21"/>
          <w:lang w:val="sq-AL"/>
        </w:rPr>
        <w:t>Tabela 2</w:t>
      </w:r>
    </w:p>
    <w:p w:rsidR="00882F35" w:rsidRPr="00487765" w:rsidRDefault="00882F35" w:rsidP="00882F35">
      <w:pPr>
        <w:pStyle w:val="TitulliTitull"/>
        <w:rPr>
          <w:sz w:val="21"/>
          <w:szCs w:val="21"/>
          <w:lang w:val="sq-AL"/>
        </w:rPr>
      </w:pPr>
      <w:r w:rsidRPr="00487765">
        <w:rPr>
          <w:sz w:val="21"/>
          <w:szCs w:val="21"/>
          <w:lang w:val="sq-AL"/>
        </w:rPr>
        <w:t>Klasat e efiCenCës për centrifugimin tharës</w:t>
      </w:r>
    </w:p>
    <w:p w:rsidR="00882F35" w:rsidRPr="00487765" w:rsidRDefault="00882F35" w:rsidP="00882F35">
      <w:pPr>
        <w:pStyle w:val="Paragrafi"/>
        <w:rPr>
          <w:sz w:val="21"/>
          <w:szCs w:val="21"/>
          <w:lang w:val="sq-AL"/>
        </w:rPr>
      </w:pPr>
    </w:p>
    <w:tbl>
      <w:tblPr>
        <w:tblW w:w="46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06"/>
        <w:gridCol w:w="5675"/>
      </w:tblGrid>
      <w:tr w:rsidR="00882F35" w:rsidRPr="00F2585A" w:rsidTr="00650809">
        <w:trPr>
          <w:jc w:val="center"/>
        </w:trPr>
        <w:tc>
          <w:tcPr>
            <w:tcW w:w="1805" w:type="pct"/>
          </w:tcPr>
          <w:p w:rsidR="00882F35" w:rsidRPr="00F2585A" w:rsidRDefault="00882F35" w:rsidP="00650809">
            <w:pPr>
              <w:pStyle w:val="Tabele"/>
              <w:jc w:val="center"/>
              <w:rPr>
                <w:b/>
                <w:sz w:val="18"/>
                <w:szCs w:val="18"/>
                <w:lang w:val="sq-AL"/>
              </w:rPr>
            </w:pPr>
            <w:r w:rsidRPr="00F2585A">
              <w:rPr>
                <w:b/>
                <w:sz w:val="18"/>
                <w:szCs w:val="18"/>
                <w:lang w:val="sq-AL"/>
              </w:rPr>
              <w:t>Klasa e eficencës për centrifugimin tharës</w:t>
            </w:r>
          </w:p>
        </w:tc>
        <w:tc>
          <w:tcPr>
            <w:tcW w:w="3195" w:type="pct"/>
          </w:tcPr>
          <w:p w:rsidR="00882F35" w:rsidRPr="00F2585A" w:rsidRDefault="00882F35" w:rsidP="00650809">
            <w:pPr>
              <w:pStyle w:val="Tabele"/>
              <w:jc w:val="center"/>
              <w:rPr>
                <w:b/>
                <w:sz w:val="18"/>
                <w:szCs w:val="18"/>
                <w:lang w:val="sq-AL"/>
              </w:rPr>
            </w:pPr>
            <w:r w:rsidRPr="00F2585A">
              <w:rPr>
                <w:b/>
                <w:sz w:val="18"/>
                <w:szCs w:val="18"/>
                <w:lang w:val="sq-AL"/>
              </w:rPr>
              <w:t>Përmbajtja e lagështisë së mbetur (%)</w:t>
            </w:r>
          </w:p>
        </w:tc>
      </w:tr>
      <w:tr w:rsidR="00882F35" w:rsidRPr="00F2585A" w:rsidTr="00650809">
        <w:trPr>
          <w:jc w:val="center"/>
        </w:trPr>
        <w:tc>
          <w:tcPr>
            <w:tcW w:w="1805" w:type="pct"/>
          </w:tcPr>
          <w:p w:rsidR="00882F35" w:rsidRPr="00F2585A" w:rsidRDefault="00882F35" w:rsidP="00650809">
            <w:pPr>
              <w:pStyle w:val="Tabele"/>
              <w:rPr>
                <w:sz w:val="18"/>
                <w:szCs w:val="18"/>
                <w:lang w:val="sq-AL"/>
              </w:rPr>
            </w:pPr>
            <w:r w:rsidRPr="00F2585A">
              <w:rPr>
                <w:sz w:val="18"/>
                <w:szCs w:val="18"/>
                <w:lang w:val="sq-AL"/>
              </w:rPr>
              <w:t>A (më shumë eficente)</w:t>
            </w:r>
          </w:p>
        </w:tc>
        <w:tc>
          <w:tcPr>
            <w:tcW w:w="3195" w:type="pct"/>
          </w:tcPr>
          <w:p w:rsidR="00882F35" w:rsidRPr="00F2585A" w:rsidRDefault="00882F35" w:rsidP="00650809">
            <w:pPr>
              <w:pStyle w:val="Tabele"/>
              <w:rPr>
                <w:sz w:val="18"/>
                <w:szCs w:val="18"/>
                <w:lang w:val="sq-AL"/>
              </w:rPr>
            </w:pPr>
            <w:r w:rsidRPr="00F2585A">
              <w:rPr>
                <w:sz w:val="18"/>
                <w:szCs w:val="18"/>
                <w:lang w:val="sq-AL"/>
              </w:rPr>
              <w:t>D &lt; 45</w:t>
            </w:r>
          </w:p>
        </w:tc>
      </w:tr>
      <w:tr w:rsidR="00882F35" w:rsidRPr="00F2585A" w:rsidTr="00650809">
        <w:trPr>
          <w:jc w:val="center"/>
        </w:trPr>
        <w:tc>
          <w:tcPr>
            <w:tcW w:w="1805" w:type="pct"/>
          </w:tcPr>
          <w:p w:rsidR="00882F35" w:rsidRPr="00F2585A" w:rsidRDefault="00882F35" w:rsidP="00650809">
            <w:pPr>
              <w:pStyle w:val="Tabele"/>
              <w:rPr>
                <w:sz w:val="18"/>
                <w:szCs w:val="18"/>
                <w:lang w:val="sq-AL"/>
              </w:rPr>
            </w:pPr>
            <w:r w:rsidRPr="00F2585A">
              <w:rPr>
                <w:sz w:val="18"/>
                <w:szCs w:val="18"/>
                <w:lang w:val="sq-AL"/>
              </w:rPr>
              <w:t>B</w:t>
            </w:r>
          </w:p>
        </w:tc>
        <w:tc>
          <w:tcPr>
            <w:tcW w:w="3195" w:type="pct"/>
          </w:tcPr>
          <w:p w:rsidR="00882F35" w:rsidRPr="00F2585A" w:rsidRDefault="00882F35" w:rsidP="00650809">
            <w:pPr>
              <w:pStyle w:val="Tabele"/>
              <w:rPr>
                <w:sz w:val="18"/>
                <w:szCs w:val="18"/>
                <w:lang w:val="sq-AL"/>
              </w:rPr>
            </w:pPr>
            <w:r w:rsidRPr="00F2585A">
              <w:rPr>
                <w:sz w:val="18"/>
                <w:szCs w:val="18"/>
                <w:lang w:val="sq-AL"/>
              </w:rPr>
              <w:t xml:space="preserve">45 </w:t>
            </w:r>
            <w:r w:rsidRPr="00F2585A">
              <w:rPr>
                <w:rFonts w:ascii="Times New Roman" w:hAnsi="Times New Roman" w:cs="Times New Roman"/>
                <w:sz w:val="18"/>
                <w:szCs w:val="18"/>
                <w:lang w:val="sq-AL"/>
              </w:rPr>
              <w:t>≤</w:t>
            </w:r>
            <w:r w:rsidRPr="00F2585A">
              <w:rPr>
                <w:sz w:val="18"/>
                <w:szCs w:val="18"/>
                <w:lang w:val="sq-AL"/>
              </w:rPr>
              <w:t xml:space="preserve"> D &lt; 54</w:t>
            </w:r>
          </w:p>
        </w:tc>
      </w:tr>
      <w:tr w:rsidR="00882F35" w:rsidRPr="00F2585A" w:rsidTr="00650809">
        <w:trPr>
          <w:jc w:val="center"/>
        </w:trPr>
        <w:tc>
          <w:tcPr>
            <w:tcW w:w="1805" w:type="pct"/>
          </w:tcPr>
          <w:p w:rsidR="00882F35" w:rsidRPr="00F2585A" w:rsidRDefault="00882F35" w:rsidP="00650809">
            <w:pPr>
              <w:pStyle w:val="Tabele"/>
              <w:rPr>
                <w:sz w:val="18"/>
                <w:szCs w:val="18"/>
                <w:lang w:val="sq-AL"/>
              </w:rPr>
            </w:pPr>
            <w:r w:rsidRPr="00F2585A">
              <w:rPr>
                <w:sz w:val="18"/>
                <w:szCs w:val="18"/>
                <w:lang w:val="sq-AL"/>
              </w:rPr>
              <w:t>C</w:t>
            </w:r>
          </w:p>
        </w:tc>
        <w:tc>
          <w:tcPr>
            <w:tcW w:w="3195" w:type="pct"/>
          </w:tcPr>
          <w:p w:rsidR="00882F35" w:rsidRPr="00F2585A" w:rsidRDefault="00882F35" w:rsidP="00650809">
            <w:pPr>
              <w:pStyle w:val="Tabele"/>
              <w:rPr>
                <w:sz w:val="18"/>
                <w:szCs w:val="18"/>
                <w:lang w:val="sq-AL"/>
              </w:rPr>
            </w:pPr>
            <w:r w:rsidRPr="00F2585A">
              <w:rPr>
                <w:sz w:val="18"/>
                <w:szCs w:val="18"/>
                <w:lang w:val="sq-AL"/>
              </w:rPr>
              <w:t xml:space="preserve">54 </w:t>
            </w:r>
            <w:r w:rsidRPr="00F2585A">
              <w:rPr>
                <w:rFonts w:ascii="Times New Roman" w:hAnsi="Times New Roman" w:cs="Times New Roman"/>
                <w:sz w:val="18"/>
                <w:szCs w:val="18"/>
                <w:lang w:val="sq-AL"/>
              </w:rPr>
              <w:t>≤</w:t>
            </w:r>
            <w:r w:rsidRPr="00F2585A">
              <w:rPr>
                <w:sz w:val="18"/>
                <w:szCs w:val="18"/>
                <w:lang w:val="sq-AL"/>
              </w:rPr>
              <w:t xml:space="preserve"> D &lt; 63</w:t>
            </w:r>
          </w:p>
        </w:tc>
      </w:tr>
      <w:tr w:rsidR="00882F35" w:rsidRPr="00F2585A" w:rsidTr="00650809">
        <w:trPr>
          <w:jc w:val="center"/>
        </w:trPr>
        <w:tc>
          <w:tcPr>
            <w:tcW w:w="1805" w:type="pct"/>
          </w:tcPr>
          <w:p w:rsidR="00882F35" w:rsidRPr="00F2585A" w:rsidRDefault="00882F35" w:rsidP="00650809">
            <w:pPr>
              <w:pStyle w:val="Tabele"/>
              <w:rPr>
                <w:sz w:val="18"/>
                <w:szCs w:val="18"/>
                <w:lang w:val="sq-AL"/>
              </w:rPr>
            </w:pPr>
            <w:r w:rsidRPr="00F2585A">
              <w:rPr>
                <w:sz w:val="18"/>
                <w:szCs w:val="18"/>
                <w:lang w:val="sq-AL"/>
              </w:rPr>
              <w:t>D</w:t>
            </w:r>
          </w:p>
        </w:tc>
        <w:tc>
          <w:tcPr>
            <w:tcW w:w="3195" w:type="pct"/>
          </w:tcPr>
          <w:p w:rsidR="00882F35" w:rsidRPr="00F2585A" w:rsidRDefault="00882F35" w:rsidP="00650809">
            <w:pPr>
              <w:pStyle w:val="Tabele"/>
              <w:rPr>
                <w:sz w:val="18"/>
                <w:szCs w:val="18"/>
                <w:lang w:val="sq-AL"/>
              </w:rPr>
            </w:pPr>
            <w:r w:rsidRPr="00F2585A">
              <w:rPr>
                <w:sz w:val="18"/>
                <w:szCs w:val="18"/>
                <w:lang w:val="sq-AL"/>
              </w:rPr>
              <w:t xml:space="preserve">63 </w:t>
            </w:r>
            <w:r w:rsidRPr="00F2585A">
              <w:rPr>
                <w:rFonts w:ascii="Times New Roman" w:hAnsi="Times New Roman" w:cs="Times New Roman"/>
                <w:sz w:val="18"/>
                <w:szCs w:val="18"/>
                <w:lang w:val="sq-AL"/>
              </w:rPr>
              <w:t>≤</w:t>
            </w:r>
            <w:r w:rsidRPr="00F2585A">
              <w:rPr>
                <w:sz w:val="18"/>
                <w:szCs w:val="18"/>
                <w:lang w:val="sq-AL"/>
              </w:rPr>
              <w:t xml:space="preserve"> D &lt; 72</w:t>
            </w:r>
          </w:p>
        </w:tc>
      </w:tr>
      <w:tr w:rsidR="00882F35" w:rsidRPr="00F2585A" w:rsidTr="00650809">
        <w:trPr>
          <w:jc w:val="center"/>
        </w:trPr>
        <w:tc>
          <w:tcPr>
            <w:tcW w:w="1805" w:type="pct"/>
          </w:tcPr>
          <w:p w:rsidR="00882F35" w:rsidRPr="00F2585A" w:rsidRDefault="00882F35" w:rsidP="00650809">
            <w:pPr>
              <w:pStyle w:val="Tabele"/>
              <w:rPr>
                <w:sz w:val="18"/>
                <w:szCs w:val="18"/>
                <w:lang w:val="sq-AL"/>
              </w:rPr>
            </w:pPr>
            <w:r w:rsidRPr="00F2585A">
              <w:rPr>
                <w:sz w:val="18"/>
                <w:szCs w:val="18"/>
                <w:lang w:val="sq-AL"/>
              </w:rPr>
              <w:t>E</w:t>
            </w:r>
          </w:p>
        </w:tc>
        <w:tc>
          <w:tcPr>
            <w:tcW w:w="3195" w:type="pct"/>
          </w:tcPr>
          <w:p w:rsidR="00882F35" w:rsidRPr="00F2585A" w:rsidRDefault="00882F35" w:rsidP="00650809">
            <w:pPr>
              <w:pStyle w:val="Tabele"/>
              <w:rPr>
                <w:sz w:val="18"/>
                <w:szCs w:val="18"/>
                <w:lang w:val="sq-AL"/>
              </w:rPr>
            </w:pPr>
            <w:r w:rsidRPr="00F2585A">
              <w:rPr>
                <w:sz w:val="18"/>
                <w:szCs w:val="18"/>
                <w:lang w:val="sq-AL"/>
              </w:rPr>
              <w:t xml:space="preserve">72 </w:t>
            </w:r>
            <w:r w:rsidRPr="00F2585A">
              <w:rPr>
                <w:rFonts w:ascii="Times New Roman" w:hAnsi="Times New Roman" w:cs="Times New Roman"/>
                <w:sz w:val="18"/>
                <w:szCs w:val="18"/>
                <w:lang w:val="sq-AL"/>
              </w:rPr>
              <w:t>≤</w:t>
            </w:r>
            <w:r w:rsidRPr="00F2585A">
              <w:rPr>
                <w:sz w:val="18"/>
                <w:szCs w:val="18"/>
                <w:lang w:val="sq-AL"/>
              </w:rPr>
              <w:t xml:space="preserve"> D &lt; 81</w:t>
            </w:r>
          </w:p>
        </w:tc>
      </w:tr>
      <w:tr w:rsidR="00882F35" w:rsidRPr="00F2585A" w:rsidTr="00650809">
        <w:trPr>
          <w:jc w:val="center"/>
        </w:trPr>
        <w:tc>
          <w:tcPr>
            <w:tcW w:w="1805" w:type="pct"/>
          </w:tcPr>
          <w:p w:rsidR="00882F35" w:rsidRPr="00F2585A" w:rsidRDefault="00882F35" w:rsidP="00650809">
            <w:pPr>
              <w:pStyle w:val="Tabele"/>
              <w:rPr>
                <w:sz w:val="18"/>
                <w:szCs w:val="18"/>
                <w:lang w:val="sq-AL"/>
              </w:rPr>
            </w:pPr>
            <w:r w:rsidRPr="00F2585A">
              <w:rPr>
                <w:sz w:val="18"/>
                <w:szCs w:val="18"/>
                <w:lang w:val="sq-AL"/>
              </w:rPr>
              <w:t>F</w:t>
            </w:r>
          </w:p>
        </w:tc>
        <w:tc>
          <w:tcPr>
            <w:tcW w:w="3195" w:type="pct"/>
          </w:tcPr>
          <w:p w:rsidR="00882F35" w:rsidRPr="00F2585A" w:rsidRDefault="00882F35" w:rsidP="00650809">
            <w:pPr>
              <w:pStyle w:val="Tabele"/>
              <w:rPr>
                <w:sz w:val="18"/>
                <w:szCs w:val="18"/>
                <w:lang w:val="sq-AL"/>
              </w:rPr>
            </w:pPr>
            <w:r w:rsidRPr="00F2585A">
              <w:rPr>
                <w:sz w:val="18"/>
                <w:szCs w:val="18"/>
                <w:lang w:val="sq-AL"/>
              </w:rPr>
              <w:t xml:space="preserve">81 </w:t>
            </w:r>
            <w:r w:rsidRPr="00F2585A">
              <w:rPr>
                <w:rFonts w:ascii="Times New Roman" w:hAnsi="Times New Roman" w:cs="Times New Roman"/>
                <w:sz w:val="18"/>
                <w:szCs w:val="18"/>
                <w:lang w:val="sq-AL"/>
              </w:rPr>
              <w:t>≤</w:t>
            </w:r>
            <w:r w:rsidRPr="00F2585A">
              <w:rPr>
                <w:sz w:val="18"/>
                <w:szCs w:val="18"/>
                <w:lang w:val="sq-AL"/>
              </w:rPr>
              <w:t xml:space="preserve"> D &lt; 90</w:t>
            </w:r>
          </w:p>
        </w:tc>
      </w:tr>
      <w:tr w:rsidR="00882F35" w:rsidRPr="00F2585A" w:rsidTr="00650809">
        <w:trPr>
          <w:jc w:val="center"/>
        </w:trPr>
        <w:tc>
          <w:tcPr>
            <w:tcW w:w="1805" w:type="pct"/>
          </w:tcPr>
          <w:p w:rsidR="00882F35" w:rsidRPr="00F2585A" w:rsidRDefault="00882F35" w:rsidP="00650809">
            <w:pPr>
              <w:pStyle w:val="Tabele"/>
              <w:rPr>
                <w:sz w:val="18"/>
                <w:szCs w:val="18"/>
                <w:lang w:val="sq-AL"/>
              </w:rPr>
            </w:pPr>
            <w:r w:rsidRPr="00F2585A">
              <w:rPr>
                <w:sz w:val="18"/>
                <w:szCs w:val="18"/>
                <w:lang w:val="sq-AL"/>
              </w:rPr>
              <w:t>G (më pak eficente)</w:t>
            </w:r>
          </w:p>
        </w:tc>
        <w:tc>
          <w:tcPr>
            <w:tcW w:w="3195" w:type="pct"/>
          </w:tcPr>
          <w:p w:rsidR="00882F35" w:rsidRPr="00F2585A" w:rsidRDefault="00882F35" w:rsidP="00650809">
            <w:pPr>
              <w:pStyle w:val="Tabele"/>
              <w:rPr>
                <w:sz w:val="18"/>
                <w:szCs w:val="18"/>
                <w:lang w:val="sq-AL"/>
              </w:rPr>
            </w:pPr>
            <w:r w:rsidRPr="00F2585A">
              <w:rPr>
                <w:sz w:val="18"/>
                <w:szCs w:val="18"/>
                <w:lang w:val="sq-AL"/>
              </w:rPr>
              <w:t xml:space="preserve">D </w:t>
            </w:r>
            <w:r w:rsidRPr="00F2585A">
              <w:rPr>
                <w:rFonts w:ascii="Times New Roman" w:hAnsi="Times New Roman" w:cs="Times New Roman"/>
                <w:sz w:val="18"/>
                <w:szCs w:val="18"/>
                <w:lang w:val="sq-AL"/>
              </w:rPr>
              <w:t>≥</w:t>
            </w:r>
            <w:r w:rsidRPr="00F2585A">
              <w:rPr>
                <w:sz w:val="18"/>
                <w:szCs w:val="18"/>
                <w:lang w:val="sq-AL"/>
              </w:rPr>
              <w:t xml:space="preserve"> 90</w:t>
            </w:r>
          </w:p>
        </w:tc>
      </w:tr>
    </w:tbl>
    <w:p w:rsidR="00882F35" w:rsidRPr="00487765" w:rsidRDefault="00882F35" w:rsidP="00882F35">
      <w:pPr>
        <w:pStyle w:val="Paragrafi"/>
        <w:rPr>
          <w:sz w:val="21"/>
          <w:szCs w:val="21"/>
          <w:lang w:val="sq-AL"/>
        </w:rPr>
      </w:pPr>
    </w:p>
    <w:p w:rsidR="00882F35" w:rsidRPr="00487765" w:rsidRDefault="00882F35" w:rsidP="00882F35">
      <w:pPr>
        <w:pStyle w:val="Paragrafi"/>
        <w:rPr>
          <w:sz w:val="21"/>
          <w:szCs w:val="21"/>
          <w:lang w:val="sq-AL"/>
        </w:rPr>
      </w:pPr>
      <w:r w:rsidRPr="00487765">
        <w:rPr>
          <w:sz w:val="21"/>
          <w:szCs w:val="21"/>
          <w:lang w:val="sq-AL"/>
        </w:rPr>
        <w:t>9. Metoda për llogaritjen e indeksit të eficencës për energjinë, konsumin vjetor të ujit dhe përmbajtjen e lagështisë së mbetur</w:t>
      </w:r>
    </w:p>
    <w:p w:rsidR="00882F35" w:rsidRPr="00487765" w:rsidRDefault="00882F35" w:rsidP="00882F35">
      <w:pPr>
        <w:pStyle w:val="Paragrafi"/>
        <w:rPr>
          <w:sz w:val="21"/>
          <w:szCs w:val="21"/>
          <w:lang w:val="sq-AL"/>
        </w:rPr>
      </w:pPr>
      <w:r w:rsidRPr="00487765">
        <w:rPr>
          <w:sz w:val="21"/>
          <w:szCs w:val="21"/>
          <w:lang w:val="sq-AL"/>
        </w:rPr>
        <w:t>9.1 Llogaritja e indeksit të eficencës së energjisë</w:t>
      </w:r>
    </w:p>
    <w:p w:rsidR="00882F35" w:rsidRPr="00487765" w:rsidRDefault="00882F35" w:rsidP="00882F35">
      <w:pPr>
        <w:pStyle w:val="Paragrafi"/>
        <w:rPr>
          <w:sz w:val="21"/>
          <w:szCs w:val="21"/>
          <w:lang w:val="sq-AL"/>
        </w:rPr>
      </w:pPr>
      <w:r w:rsidRPr="00487765">
        <w:rPr>
          <w:sz w:val="21"/>
          <w:szCs w:val="21"/>
          <w:lang w:val="sq-AL"/>
        </w:rPr>
        <w:t xml:space="preserve">Për llogaritjen e indeksit të eficencës së energjisë (EEI) të një modeli të një makine larëse bëhet duke krahasuar konsumin e ponderuar vjetor të energjisë të vlerësuar për programin standard 60°C pambuk në ngarkesë të plotë dhe të pjesshme dhe për programin standard 40°C pambuk në ngarkesë të pjesshme me konsumin e saj standard vjetor të energjisë. </w:t>
      </w:r>
    </w:p>
    <w:p w:rsidR="00882F35" w:rsidRPr="00487765" w:rsidRDefault="00882F35" w:rsidP="00882F35">
      <w:pPr>
        <w:pStyle w:val="Paragrafi"/>
        <w:rPr>
          <w:sz w:val="21"/>
          <w:szCs w:val="21"/>
          <w:lang w:val="sq-AL"/>
        </w:rPr>
      </w:pPr>
      <w:r w:rsidRPr="00487765">
        <w:rPr>
          <w:sz w:val="21"/>
          <w:szCs w:val="21"/>
          <w:lang w:val="sq-AL"/>
        </w:rPr>
        <w:t xml:space="preserve">a) Indeksi i eficencës së energjisë (EEI) i rrumbullakosur me një presje dhjetore llogaritet si më poshtë: </w:t>
      </w:r>
    </w:p>
    <w:p w:rsidR="00882F35" w:rsidRPr="00487765" w:rsidRDefault="00882F35" w:rsidP="00882F35">
      <w:pPr>
        <w:pStyle w:val="Paragrafi"/>
        <w:rPr>
          <w:sz w:val="21"/>
          <w:szCs w:val="21"/>
          <w:lang w:val="sq-AL"/>
        </w:rPr>
      </w:pPr>
      <w:r w:rsidRPr="00487765">
        <w:rPr>
          <w:sz w:val="21"/>
          <w:szCs w:val="21"/>
          <w:lang w:val="sq-AL"/>
        </w:rPr>
        <w:t>EEI = AEC/SAEC x 100%</w:t>
      </w:r>
    </w:p>
    <w:p w:rsidR="00882F35" w:rsidRPr="00487765" w:rsidRDefault="00882F35" w:rsidP="00882F35">
      <w:pPr>
        <w:pStyle w:val="Paragrafi"/>
        <w:rPr>
          <w:sz w:val="21"/>
          <w:szCs w:val="21"/>
          <w:lang w:val="sq-AL"/>
        </w:rPr>
      </w:pPr>
      <w:r w:rsidRPr="00487765">
        <w:rPr>
          <w:sz w:val="21"/>
          <w:szCs w:val="21"/>
          <w:lang w:val="sq-AL"/>
        </w:rPr>
        <w:t xml:space="preserve">ku: </w:t>
      </w:r>
    </w:p>
    <w:p w:rsidR="00882F35" w:rsidRPr="00487765" w:rsidRDefault="00882F35" w:rsidP="00882F35">
      <w:pPr>
        <w:pStyle w:val="Paragrafi"/>
        <w:rPr>
          <w:sz w:val="21"/>
          <w:szCs w:val="21"/>
          <w:lang w:val="sq-AL"/>
        </w:rPr>
      </w:pPr>
      <w:r w:rsidRPr="00487765">
        <w:rPr>
          <w:sz w:val="21"/>
          <w:szCs w:val="21"/>
          <w:lang w:val="sq-AL"/>
        </w:rPr>
        <w:t xml:space="preserve">AEC = konsumi vjetor i energjisë i makinës larëse; </w:t>
      </w:r>
    </w:p>
    <w:p w:rsidR="00882F35" w:rsidRPr="00487765" w:rsidRDefault="00882F35" w:rsidP="00882F35">
      <w:pPr>
        <w:pStyle w:val="Paragrafi"/>
        <w:rPr>
          <w:sz w:val="21"/>
          <w:szCs w:val="21"/>
          <w:lang w:val="sq-AL"/>
        </w:rPr>
      </w:pPr>
      <w:r w:rsidRPr="00487765">
        <w:rPr>
          <w:sz w:val="21"/>
          <w:szCs w:val="21"/>
          <w:lang w:val="sq-AL"/>
        </w:rPr>
        <w:t>SAEC = konsumi standard vjetor i energjisë i makinës larëse.</w:t>
      </w:r>
    </w:p>
    <w:p w:rsidR="00882F35" w:rsidRPr="00487765" w:rsidRDefault="00882F35" w:rsidP="00882F35">
      <w:pPr>
        <w:pStyle w:val="Paragrafi"/>
        <w:rPr>
          <w:sz w:val="21"/>
          <w:szCs w:val="21"/>
          <w:lang w:val="sq-AL"/>
        </w:rPr>
      </w:pPr>
      <w:r w:rsidRPr="00487765">
        <w:rPr>
          <w:sz w:val="21"/>
          <w:szCs w:val="21"/>
          <w:lang w:val="sq-AL"/>
        </w:rPr>
        <w:t xml:space="preserve">b) Konsumi standard vjetor i energjisë (SAEC) në kWorë/vit i rrumbullakosur me dy presje dhjetore llogaritet si më poshtë: </w:t>
      </w:r>
    </w:p>
    <w:p w:rsidR="00882F35" w:rsidRPr="00487765" w:rsidRDefault="00882F35" w:rsidP="00882F35">
      <w:pPr>
        <w:pStyle w:val="Paragrafi"/>
        <w:rPr>
          <w:sz w:val="21"/>
          <w:szCs w:val="21"/>
          <w:lang w:val="sq-AL"/>
        </w:rPr>
      </w:pPr>
      <w:r w:rsidRPr="00487765">
        <w:rPr>
          <w:sz w:val="21"/>
          <w:szCs w:val="21"/>
          <w:lang w:val="sq-AL"/>
        </w:rPr>
        <w:t>SAEC = 47,0 × c + 51,7</w:t>
      </w:r>
    </w:p>
    <w:p w:rsidR="00882F35" w:rsidRPr="00487765" w:rsidRDefault="00882F35" w:rsidP="00882F35">
      <w:pPr>
        <w:pStyle w:val="Paragrafi"/>
        <w:rPr>
          <w:sz w:val="21"/>
          <w:szCs w:val="21"/>
          <w:lang w:val="sq-AL"/>
        </w:rPr>
      </w:pPr>
      <w:r w:rsidRPr="00487765">
        <w:rPr>
          <w:sz w:val="21"/>
          <w:szCs w:val="21"/>
          <w:lang w:val="sq-AL"/>
        </w:rPr>
        <w:t xml:space="preserve">ku: </w:t>
      </w:r>
    </w:p>
    <w:p w:rsidR="00882F35" w:rsidRPr="00487765" w:rsidRDefault="00882F35" w:rsidP="00882F35">
      <w:pPr>
        <w:pStyle w:val="Paragrafi"/>
        <w:rPr>
          <w:sz w:val="21"/>
          <w:szCs w:val="21"/>
          <w:lang w:val="sq-AL"/>
        </w:rPr>
      </w:pPr>
      <w:r w:rsidRPr="00487765">
        <w:rPr>
          <w:sz w:val="21"/>
          <w:szCs w:val="21"/>
          <w:lang w:val="sq-AL"/>
        </w:rPr>
        <w:t xml:space="preserve">“c” është kapaciteti nominal i makinës larëse për programin standard 60°C pambuk në ngarkesë të plotë ose për programin standard 40°C pambuk në ngarkesë të plotë, ku zgjidhet ai më i ulëti. </w:t>
      </w:r>
    </w:p>
    <w:p w:rsidR="00882F35" w:rsidRPr="00487765" w:rsidRDefault="00882F35" w:rsidP="00882F35">
      <w:pPr>
        <w:pStyle w:val="Paragrafi"/>
        <w:rPr>
          <w:sz w:val="21"/>
          <w:szCs w:val="21"/>
          <w:lang w:val="sq-AL"/>
        </w:rPr>
      </w:pPr>
      <w:r w:rsidRPr="00487765">
        <w:rPr>
          <w:sz w:val="21"/>
          <w:szCs w:val="21"/>
          <w:lang w:val="sq-AL"/>
        </w:rPr>
        <w:t>c) Konsumi i ponderuar vjetor i energjisë (AEC) në kWorë/vit i rrumbullakosur në dy shifra pas presjes dhjetore llogaritet si më poshtë</w:t>
      </w:r>
    </w:p>
    <w:p w:rsidR="00882F35" w:rsidRPr="00487765" w:rsidRDefault="00882F35" w:rsidP="00882F35">
      <w:pPr>
        <w:pStyle w:val="Paragrafi"/>
        <w:rPr>
          <w:sz w:val="21"/>
          <w:szCs w:val="21"/>
          <w:lang w:val="sq-AL"/>
        </w:rPr>
      </w:pPr>
    </w:p>
    <w:p w:rsidR="00882F35" w:rsidRPr="00487765" w:rsidRDefault="00882F35" w:rsidP="00882F35">
      <w:pPr>
        <w:pStyle w:val="Paragrafi"/>
        <w:rPr>
          <w:sz w:val="21"/>
          <w:szCs w:val="21"/>
          <w:lang w:val="sq-AL"/>
        </w:rPr>
      </w:pPr>
      <w:r w:rsidRPr="00487765">
        <w:rPr>
          <w:sz w:val="21"/>
          <w:szCs w:val="21"/>
          <w:lang w:val="sq-AL"/>
        </w:rPr>
        <w:t>i) AEC=Et x 220+[Po x 525 600–(Tt x 200)/2 +Pl x 525 600–Tt x 200/2]</w:t>
      </w:r>
    </w:p>
    <w:p w:rsidR="00882F35" w:rsidRPr="00487765" w:rsidRDefault="00882F35" w:rsidP="00882F35">
      <w:pPr>
        <w:pStyle w:val="Paragrafi"/>
        <w:rPr>
          <w:sz w:val="21"/>
          <w:szCs w:val="21"/>
          <w:lang w:val="sq-AL"/>
        </w:rPr>
      </w:pPr>
      <w:r w:rsidRPr="00487765">
        <w:rPr>
          <w:sz w:val="21"/>
          <w:szCs w:val="21"/>
          <w:lang w:val="sq-AL"/>
        </w:rPr>
        <w:t>___________________________________________________________________</w:t>
      </w:r>
    </w:p>
    <w:p w:rsidR="00882F35" w:rsidRPr="00487765" w:rsidRDefault="00882F35" w:rsidP="00882F35">
      <w:pPr>
        <w:pStyle w:val="Paragrafi"/>
        <w:rPr>
          <w:sz w:val="21"/>
          <w:szCs w:val="21"/>
          <w:lang w:val="sq-AL"/>
        </w:rPr>
      </w:pPr>
      <w:r w:rsidRPr="00487765">
        <w:rPr>
          <w:sz w:val="21"/>
          <w:szCs w:val="21"/>
          <w:lang w:val="sq-AL"/>
        </w:rPr>
        <w:tab/>
      </w:r>
      <w:r w:rsidRPr="00487765">
        <w:rPr>
          <w:sz w:val="21"/>
          <w:szCs w:val="21"/>
          <w:lang w:val="sq-AL"/>
        </w:rPr>
        <w:tab/>
      </w:r>
      <w:r w:rsidRPr="00487765">
        <w:rPr>
          <w:sz w:val="21"/>
          <w:szCs w:val="21"/>
          <w:lang w:val="sq-AL"/>
        </w:rPr>
        <w:tab/>
      </w:r>
      <w:r w:rsidRPr="00487765">
        <w:rPr>
          <w:sz w:val="21"/>
          <w:szCs w:val="21"/>
          <w:lang w:val="sq-AL"/>
        </w:rPr>
        <w:tab/>
        <w:t>60 x 1000</w:t>
      </w:r>
    </w:p>
    <w:p w:rsidR="00882F35" w:rsidRPr="00487765" w:rsidRDefault="00882F35" w:rsidP="00882F35">
      <w:pPr>
        <w:pStyle w:val="Paragrafi"/>
        <w:rPr>
          <w:sz w:val="21"/>
          <w:szCs w:val="21"/>
          <w:lang w:val="sq-AL"/>
        </w:rPr>
      </w:pPr>
      <w:r w:rsidRPr="00487765">
        <w:rPr>
          <w:sz w:val="21"/>
          <w:szCs w:val="21"/>
          <w:lang w:val="sq-AL"/>
        </w:rPr>
        <w:t xml:space="preserve">ku: </w:t>
      </w:r>
    </w:p>
    <w:p w:rsidR="00882F35" w:rsidRPr="00487765" w:rsidRDefault="00882F35" w:rsidP="00882F35">
      <w:pPr>
        <w:pStyle w:val="Paragrafi"/>
        <w:rPr>
          <w:sz w:val="21"/>
          <w:szCs w:val="21"/>
          <w:lang w:val="sq-AL"/>
        </w:rPr>
      </w:pPr>
      <w:r w:rsidRPr="00487765">
        <w:rPr>
          <w:sz w:val="21"/>
          <w:szCs w:val="21"/>
          <w:lang w:val="sq-AL"/>
        </w:rPr>
        <w:t xml:space="preserve">Et = konsumi i ponderuar i energjisë; </w:t>
      </w:r>
    </w:p>
    <w:p w:rsidR="00882F35" w:rsidRPr="00487765" w:rsidRDefault="00882F35" w:rsidP="00882F35">
      <w:pPr>
        <w:pStyle w:val="Paragrafi"/>
        <w:rPr>
          <w:sz w:val="21"/>
          <w:szCs w:val="21"/>
          <w:lang w:val="sq-AL"/>
        </w:rPr>
      </w:pPr>
      <w:r w:rsidRPr="00487765">
        <w:rPr>
          <w:sz w:val="21"/>
          <w:szCs w:val="21"/>
          <w:lang w:val="sq-AL"/>
        </w:rPr>
        <w:t xml:space="preserve">Po = energjia e ponderuar në gjendje stakimi; </w:t>
      </w:r>
    </w:p>
    <w:p w:rsidR="00882F35" w:rsidRPr="00487765" w:rsidRDefault="00882F35" w:rsidP="00882F35">
      <w:pPr>
        <w:pStyle w:val="Paragrafi"/>
        <w:rPr>
          <w:sz w:val="21"/>
          <w:szCs w:val="21"/>
          <w:lang w:val="sq-AL"/>
        </w:rPr>
      </w:pPr>
      <w:r w:rsidRPr="00487765">
        <w:rPr>
          <w:sz w:val="21"/>
          <w:szCs w:val="21"/>
          <w:lang w:val="sq-AL"/>
        </w:rPr>
        <w:t xml:space="preserve">Pl = fuqia e ponderuar në gjendjen e lënë ndezur; </w:t>
      </w:r>
    </w:p>
    <w:p w:rsidR="00882F35" w:rsidRPr="00487765" w:rsidRDefault="00882F35" w:rsidP="00882F35">
      <w:pPr>
        <w:pStyle w:val="Paragrafi"/>
        <w:rPr>
          <w:sz w:val="21"/>
          <w:szCs w:val="21"/>
          <w:lang w:val="sq-AL"/>
        </w:rPr>
      </w:pPr>
      <w:r w:rsidRPr="00487765">
        <w:rPr>
          <w:sz w:val="21"/>
          <w:szCs w:val="21"/>
          <w:lang w:val="sq-AL"/>
        </w:rPr>
        <w:t xml:space="preserve">Tt = kohëzgjatja e ponderuar e programit; </w:t>
      </w:r>
    </w:p>
    <w:p w:rsidR="00882F35" w:rsidRPr="00487765" w:rsidRDefault="00882F35" w:rsidP="00882F35">
      <w:pPr>
        <w:pStyle w:val="Paragrafi"/>
        <w:rPr>
          <w:sz w:val="21"/>
          <w:szCs w:val="21"/>
          <w:lang w:val="sq-AL"/>
        </w:rPr>
      </w:pPr>
      <w:r w:rsidRPr="00487765">
        <w:rPr>
          <w:sz w:val="21"/>
          <w:szCs w:val="21"/>
          <w:lang w:val="sq-AL"/>
        </w:rPr>
        <w:t>220 = numri total i cikleve të larjes në vit.</w:t>
      </w:r>
    </w:p>
    <w:p w:rsidR="00882F35" w:rsidRPr="00487765" w:rsidRDefault="00882F35" w:rsidP="00882F35">
      <w:pPr>
        <w:pStyle w:val="Paragrafi"/>
        <w:rPr>
          <w:sz w:val="21"/>
          <w:szCs w:val="21"/>
          <w:lang w:val="sq-AL"/>
        </w:rPr>
      </w:pPr>
    </w:p>
    <w:p w:rsidR="00882F35" w:rsidRPr="00487765" w:rsidRDefault="00882F35" w:rsidP="00882F35">
      <w:pPr>
        <w:pStyle w:val="Paragrafi"/>
        <w:rPr>
          <w:sz w:val="21"/>
          <w:szCs w:val="21"/>
          <w:lang w:val="sq-AL"/>
        </w:rPr>
      </w:pPr>
      <w:r w:rsidRPr="00487765">
        <w:rPr>
          <w:sz w:val="21"/>
          <w:szCs w:val="21"/>
          <w:lang w:val="sq-AL"/>
        </w:rPr>
        <w:t xml:space="preserve">ii) Kur makina larëse është e pajisur me një sistem të menaxhimit të fuqisë që e rikthen automatikisht në gjendje stakimi mbas mbarimit të programit, konsumi vjetor i vlerësuar i energjisë (AEC) llogaritet duke marrë në konsideratë kohëzgjatjen efektive të gjendjes së lënë ndezur sipas formulës së mëposhtme: </w:t>
      </w:r>
    </w:p>
    <w:p w:rsidR="00882F35" w:rsidRPr="00487765" w:rsidRDefault="00882F35" w:rsidP="00882F35">
      <w:pPr>
        <w:pStyle w:val="Paragrafi"/>
        <w:rPr>
          <w:sz w:val="21"/>
          <w:szCs w:val="21"/>
          <w:lang w:val="sq-AL"/>
        </w:rPr>
      </w:pPr>
    </w:p>
    <w:p w:rsidR="00882F35" w:rsidRPr="00487765" w:rsidRDefault="00882F35" w:rsidP="00882F35">
      <w:pPr>
        <w:pStyle w:val="Paragrafi"/>
        <w:ind w:firstLine="0"/>
        <w:rPr>
          <w:sz w:val="21"/>
          <w:szCs w:val="21"/>
          <w:lang w:val="sq-AL"/>
        </w:rPr>
      </w:pPr>
      <w:r w:rsidRPr="00487765">
        <w:rPr>
          <w:sz w:val="21"/>
          <w:szCs w:val="21"/>
          <w:lang w:val="sq-AL"/>
        </w:rPr>
        <w:t>AEC = Et x 220+{(Pl x Tt x 220) + Po x [525 600 – (Tt x 200) – (Tt x 200)]} ______________________________________________________________</w:t>
      </w:r>
      <w:r>
        <w:rPr>
          <w:sz w:val="21"/>
          <w:szCs w:val="21"/>
          <w:lang w:val="sq-AL"/>
        </w:rPr>
        <w:t>________________________</w:t>
      </w:r>
    </w:p>
    <w:p w:rsidR="00882F35" w:rsidRPr="00487765" w:rsidRDefault="00882F35" w:rsidP="00882F35">
      <w:pPr>
        <w:pStyle w:val="Paragrafi"/>
        <w:jc w:val="center"/>
        <w:rPr>
          <w:sz w:val="21"/>
          <w:szCs w:val="21"/>
          <w:lang w:val="sq-AL"/>
        </w:rPr>
      </w:pPr>
      <w:r w:rsidRPr="00487765">
        <w:rPr>
          <w:sz w:val="21"/>
          <w:szCs w:val="21"/>
          <w:lang w:val="sq-AL"/>
        </w:rPr>
        <w:t>60 x 1000</w:t>
      </w:r>
    </w:p>
    <w:p w:rsidR="00882F35" w:rsidRPr="00487765" w:rsidRDefault="00882F35" w:rsidP="00882F35">
      <w:pPr>
        <w:pStyle w:val="Paragrafi"/>
        <w:rPr>
          <w:sz w:val="21"/>
          <w:szCs w:val="21"/>
          <w:lang w:val="sq-AL"/>
        </w:rPr>
      </w:pPr>
    </w:p>
    <w:p w:rsidR="00882F35" w:rsidRPr="00487765" w:rsidRDefault="00882F35" w:rsidP="00882F35">
      <w:pPr>
        <w:pStyle w:val="Paragrafi"/>
        <w:rPr>
          <w:sz w:val="21"/>
          <w:szCs w:val="21"/>
          <w:lang w:val="sq-AL"/>
        </w:rPr>
      </w:pPr>
      <w:r w:rsidRPr="00487765">
        <w:rPr>
          <w:sz w:val="21"/>
          <w:szCs w:val="21"/>
          <w:lang w:val="sq-AL"/>
        </w:rPr>
        <w:t xml:space="preserve">ku: </w:t>
      </w:r>
    </w:p>
    <w:p w:rsidR="00882F35" w:rsidRPr="00487765" w:rsidRDefault="00882F35" w:rsidP="00882F35">
      <w:pPr>
        <w:pStyle w:val="Paragrafi"/>
        <w:rPr>
          <w:sz w:val="21"/>
          <w:szCs w:val="21"/>
          <w:lang w:val="sq-AL"/>
        </w:rPr>
      </w:pPr>
      <w:r w:rsidRPr="00487765">
        <w:rPr>
          <w:sz w:val="21"/>
          <w:szCs w:val="21"/>
          <w:lang w:val="sq-AL"/>
        </w:rPr>
        <w:t xml:space="preserve">Tl = kohëzgjatja në gjendjen e lënë ndezur. </w:t>
      </w:r>
    </w:p>
    <w:p w:rsidR="00882F35" w:rsidRPr="00487765" w:rsidRDefault="00882F35" w:rsidP="00882F35">
      <w:pPr>
        <w:pStyle w:val="Paragrafi"/>
        <w:rPr>
          <w:sz w:val="21"/>
          <w:szCs w:val="21"/>
          <w:lang w:val="sq-AL"/>
        </w:rPr>
      </w:pPr>
    </w:p>
    <w:p w:rsidR="00882F35" w:rsidRPr="00487765" w:rsidRDefault="00882F35" w:rsidP="00882F35">
      <w:pPr>
        <w:pStyle w:val="Paragrafi"/>
        <w:rPr>
          <w:sz w:val="21"/>
          <w:szCs w:val="21"/>
          <w:lang w:val="sq-AL"/>
        </w:rPr>
      </w:pPr>
      <w:r w:rsidRPr="00487765">
        <w:rPr>
          <w:sz w:val="21"/>
          <w:szCs w:val="21"/>
          <w:lang w:val="sq-AL"/>
        </w:rPr>
        <w:t xml:space="preserve">d) Konsumi i ponderuar i energjisë (Et) në kWorë i rrumbullakosur me tri shifra pas presjes dhjetore llogaritet si më poshtë: </w:t>
      </w:r>
    </w:p>
    <w:p w:rsidR="00882F35" w:rsidRPr="00487765" w:rsidRDefault="00882F35" w:rsidP="00882F35">
      <w:pPr>
        <w:pStyle w:val="Paragrafi"/>
        <w:rPr>
          <w:sz w:val="21"/>
          <w:szCs w:val="21"/>
          <w:lang w:val="sq-AL"/>
        </w:rPr>
      </w:pPr>
    </w:p>
    <w:p w:rsidR="00882F35" w:rsidRPr="00487765" w:rsidRDefault="00882F35" w:rsidP="00882F35">
      <w:pPr>
        <w:pStyle w:val="Paragrafi"/>
        <w:rPr>
          <w:sz w:val="21"/>
          <w:szCs w:val="21"/>
          <w:lang w:val="sq-AL"/>
        </w:rPr>
      </w:pPr>
      <w:r w:rsidRPr="00487765">
        <w:rPr>
          <w:sz w:val="21"/>
          <w:szCs w:val="21"/>
          <w:lang w:val="sq-AL"/>
        </w:rPr>
        <w:t>Et = [3 × Et,60 + 2×Et,60½ + 2×Et,40½ ]/7</w:t>
      </w:r>
    </w:p>
    <w:p w:rsidR="00882F35" w:rsidRPr="00487765" w:rsidRDefault="00882F35" w:rsidP="00882F35">
      <w:pPr>
        <w:pStyle w:val="Paragrafi"/>
        <w:rPr>
          <w:sz w:val="21"/>
          <w:szCs w:val="21"/>
          <w:lang w:val="sq-AL"/>
        </w:rPr>
      </w:pPr>
    </w:p>
    <w:p w:rsidR="00882F35" w:rsidRPr="00487765" w:rsidRDefault="00882F35" w:rsidP="00882F35">
      <w:pPr>
        <w:pStyle w:val="Paragrafi"/>
        <w:rPr>
          <w:sz w:val="21"/>
          <w:szCs w:val="21"/>
          <w:lang w:val="sq-AL"/>
        </w:rPr>
      </w:pPr>
      <w:r w:rsidRPr="00487765">
        <w:rPr>
          <w:sz w:val="21"/>
          <w:szCs w:val="21"/>
          <w:lang w:val="sq-AL"/>
        </w:rPr>
        <w:t xml:space="preserve">ku: </w:t>
      </w:r>
    </w:p>
    <w:p w:rsidR="00882F35" w:rsidRPr="00487765" w:rsidRDefault="00882F35" w:rsidP="00882F35">
      <w:pPr>
        <w:pStyle w:val="Paragrafi"/>
        <w:rPr>
          <w:sz w:val="21"/>
          <w:szCs w:val="21"/>
          <w:lang w:val="sq-AL"/>
        </w:rPr>
      </w:pPr>
      <w:r w:rsidRPr="00487765">
        <w:rPr>
          <w:sz w:val="21"/>
          <w:szCs w:val="21"/>
          <w:lang w:val="sq-AL"/>
        </w:rPr>
        <w:t xml:space="preserve">Et,60 = konsumi i energjisë për programin standard 60°C pambuk në ngarkesë të plotë; </w:t>
      </w:r>
    </w:p>
    <w:p w:rsidR="00882F35" w:rsidRPr="00487765" w:rsidRDefault="00882F35" w:rsidP="00882F35">
      <w:pPr>
        <w:pStyle w:val="Paragrafi"/>
        <w:rPr>
          <w:sz w:val="21"/>
          <w:szCs w:val="21"/>
          <w:lang w:val="sq-AL"/>
        </w:rPr>
      </w:pPr>
      <w:r w:rsidRPr="00487765">
        <w:rPr>
          <w:sz w:val="21"/>
          <w:szCs w:val="21"/>
          <w:lang w:val="sq-AL"/>
        </w:rPr>
        <w:t xml:space="preserve">Et,60½ = konsumi i energjisë për programin standard 60°C pambuk në ngarkesë të pjesshme; </w:t>
      </w:r>
    </w:p>
    <w:p w:rsidR="00882F35" w:rsidRPr="00487765" w:rsidRDefault="00882F35" w:rsidP="00882F35">
      <w:pPr>
        <w:pStyle w:val="Paragrafi"/>
        <w:rPr>
          <w:sz w:val="21"/>
          <w:szCs w:val="21"/>
          <w:lang w:val="sq-AL"/>
        </w:rPr>
      </w:pPr>
      <w:r w:rsidRPr="00487765">
        <w:rPr>
          <w:sz w:val="21"/>
          <w:szCs w:val="21"/>
          <w:lang w:val="sq-AL"/>
        </w:rPr>
        <w:t xml:space="preserve">Et,40½ = konsumi i energjisë për programin standard 40°C pambuk në ngarkesë të pjesshme. </w:t>
      </w:r>
    </w:p>
    <w:p w:rsidR="00882F35" w:rsidRPr="00487765" w:rsidRDefault="00882F35" w:rsidP="00882F35">
      <w:pPr>
        <w:pStyle w:val="Paragrafi"/>
        <w:rPr>
          <w:sz w:val="21"/>
          <w:szCs w:val="21"/>
          <w:lang w:val="sq-AL"/>
        </w:rPr>
      </w:pPr>
      <w:r w:rsidRPr="00487765">
        <w:rPr>
          <w:sz w:val="21"/>
          <w:szCs w:val="21"/>
          <w:lang w:val="sq-AL"/>
        </w:rPr>
        <w:t>e) Fuqia e ponderuar në “gjendje stakimi” (Po) në W e rrumbullakosur në dy shifra pas presjes dhjetore llogaritet si më poshtë:</w:t>
      </w:r>
    </w:p>
    <w:p w:rsidR="00882F35" w:rsidRPr="00487765" w:rsidRDefault="00882F35" w:rsidP="00882F35">
      <w:pPr>
        <w:pStyle w:val="Paragrafi"/>
        <w:rPr>
          <w:sz w:val="21"/>
          <w:szCs w:val="21"/>
          <w:lang w:val="sq-AL"/>
        </w:rPr>
      </w:pPr>
      <w:r w:rsidRPr="00487765">
        <w:rPr>
          <w:sz w:val="21"/>
          <w:szCs w:val="21"/>
          <w:lang w:val="sq-AL"/>
        </w:rPr>
        <w:t xml:space="preserve">Po = (3 × Po,60 + 2 × Po,60½ + 2 × Po,40½ )/7 </w:t>
      </w:r>
    </w:p>
    <w:p w:rsidR="00882F35" w:rsidRPr="00487765" w:rsidRDefault="00882F35" w:rsidP="00882F35">
      <w:pPr>
        <w:pStyle w:val="Paragrafi"/>
        <w:rPr>
          <w:sz w:val="21"/>
          <w:szCs w:val="21"/>
          <w:lang w:val="sq-AL"/>
        </w:rPr>
      </w:pPr>
      <w:r w:rsidRPr="00487765">
        <w:rPr>
          <w:sz w:val="21"/>
          <w:szCs w:val="21"/>
          <w:lang w:val="sq-AL"/>
        </w:rPr>
        <w:t xml:space="preserve">ku: </w:t>
      </w:r>
    </w:p>
    <w:p w:rsidR="00882F35" w:rsidRPr="00487765" w:rsidRDefault="00882F35" w:rsidP="00882F35">
      <w:pPr>
        <w:pStyle w:val="Paragrafi"/>
        <w:rPr>
          <w:sz w:val="21"/>
          <w:szCs w:val="21"/>
          <w:lang w:val="sq-AL"/>
        </w:rPr>
      </w:pPr>
      <w:r w:rsidRPr="00487765">
        <w:rPr>
          <w:sz w:val="21"/>
          <w:szCs w:val="21"/>
          <w:lang w:val="sq-AL"/>
        </w:rPr>
        <w:t xml:space="preserve">Po,60 = fuqia në gjendje të stakuar për programin standard 60°C pambuk në ngarkesë të plotë; </w:t>
      </w:r>
    </w:p>
    <w:p w:rsidR="00882F35" w:rsidRPr="00487765" w:rsidRDefault="00882F35" w:rsidP="00882F35">
      <w:pPr>
        <w:pStyle w:val="Paragrafi"/>
        <w:rPr>
          <w:sz w:val="21"/>
          <w:szCs w:val="21"/>
          <w:lang w:val="sq-AL"/>
        </w:rPr>
      </w:pPr>
      <w:r w:rsidRPr="00487765">
        <w:rPr>
          <w:sz w:val="21"/>
          <w:szCs w:val="21"/>
          <w:lang w:val="sq-AL"/>
        </w:rPr>
        <w:t xml:space="preserve">Po,60½ = fuqia në gjendje të stakuar për programin standard 60°C pambuk në ngarkesë të pjesshme; </w:t>
      </w:r>
    </w:p>
    <w:p w:rsidR="00882F35" w:rsidRPr="00487765" w:rsidRDefault="00882F35" w:rsidP="00882F35">
      <w:pPr>
        <w:pStyle w:val="Paragrafi"/>
        <w:rPr>
          <w:sz w:val="21"/>
          <w:szCs w:val="21"/>
          <w:lang w:val="sq-AL"/>
        </w:rPr>
      </w:pPr>
      <w:r w:rsidRPr="00487765">
        <w:rPr>
          <w:sz w:val="21"/>
          <w:szCs w:val="21"/>
          <w:lang w:val="sq-AL"/>
        </w:rPr>
        <w:t xml:space="preserve">Po,40½ = fuqia në gjendje të stakuar për programin standard 40°C pambuk në ngarkesë të pjesshme. </w:t>
      </w:r>
    </w:p>
    <w:p w:rsidR="00882F35" w:rsidRPr="00487765" w:rsidRDefault="00882F35" w:rsidP="00882F35">
      <w:pPr>
        <w:pStyle w:val="Paragrafi"/>
        <w:rPr>
          <w:sz w:val="21"/>
          <w:szCs w:val="21"/>
          <w:lang w:val="sq-AL"/>
        </w:rPr>
      </w:pPr>
      <w:r w:rsidRPr="00487765">
        <w:rPr>
          <w:sz w:val="21"/>
          <w:szCs w:val="21"/>
          <w:lang w:val="sq-AL"/>
        </w:rPr>
        <w:t xml:space="preserve">f) Fuqia e ponderuar në “gjendjen e lënë ndezur” (Pl) l në W e rrumbullakosur në dy shifra pas presjes dhjetore llogaritet si më poshtë: </w:t>
      </w:r>
    </w:p>
    <w:p w:rsidR="00882F35" w:rsidRPr="00487765" w:rsidRDefault="00882F35" w:rsidP="00882F35">
      <w:pPr>
        <w:pStyle w:val="Paragrafi"/>
        <w:rPr>
          <w:sz w:val="21"/>
          <w:szCs w:val="21"/>
          <w:lang w:val="sq-AL"/>
        </w:rPr>
      </w:pPr>
    </w:p>
    <w:p w:rsidR="00882F35" w:rsidRPr="00487765" w:rsidRDefault="00882F35" w:rsidP="00882F35">
      <w:pPr>
        <w:pStyle w:val="Paragrafi"/>
        <w:rPr>
          <w:sz w:val="21"/>
          <w:szCs w:val="21"/>
          <w:lang w:val="sq-AL"/>
        </w:rPr>
      </w:pPr>
      <w:r w:rsidRPr="00487765">
        <w:rPr>
          <w:sz w:val="21"/>
          <w:szCs w:val="21"/>
          <w:lang w:val="sq-AL"/>
        </w:rPr>
        <w:t>Pl = (3 × Pl,60 + 2 × Pl,60½ + 2 × Pl,40½ )/7</w:t>
      </w:r>
      <w:r w:rsidRPr="00487765">
        <w:rPr>
          <w:sz w:val="21"/>
          <w:szCs w:val="21"/>
          <w:lang w:val="sq-AL"/>
        </w:rPr>
        <w:tab/>
      </w:r>
      <w:r w:rsidRPr="00487765">
        <w:rPr>
          <w:sz w:val="21"/>
          <w:szCs w:val="21"/>
          <w:lang w:val="sq-AL"/>
        </w:rPr>
        <w:tab/>
      </w:r>
      <w:r w:rsidRPr="00487765">
        <w:rPr>
          <w:sz w:val="21"/>
          <w:szCs w:val="21"/>
          <w:lang w:val="sq-AL"/>
        </w:rPr>
        <w:tab/>
      </w:r>
    </w:p>
    <w:p w:rsidR="00882F35" w:rsidRPr="00487765" w:rsidRDefault="00882F35" w:rsidP="00882F35">
      <w:pPr>
        <w:pStyle w:val="Paragrafi"/>
        <w:rPr>
          <w:sz w:val="21"/>
          <w:szCs w:val="21"/>
          <w:lang w:val="sq-AL"/>
        </w:rPr>
      </w:pPr>
      <w:r w:rsidRPr="00487765">
        <w:rPr>
          <w:sz w:val="21"/>
          <w:szCs w:val="21"/>
          <w:lang w:val="sq-AL"/>
        </w:rPr>
        <w:t xml:space="preserve">ku: </w:t>
      </w:r>
    </w:p>
    <w:p w:rsidR="00882F35" w:rsidRPr="00487765" w:rsidRDefault="00882F35" w:rsidP="00882F35">
      <w:pPr>
        <w:pStyle w:val="Paragrafi"/>
        <w:rPr>
          <w:sz w:val="21"/>
          <w:szCs w:val="21"/>
          <w:lang w:val="sq-AL"/>
        </w:rPr>
      </w:pPr>
      <w:r w:rsidRPr="00487765">
        <w:rPr>
          <w:sz w:val="21"/>
          <w:szCs w:val="21"/>
          <w:lang w:val="sq-AL"/>
        </w:rPr>
        <w:t xml:space="preserve">Pl,60 = fuqia në “gjendjen e lënë ndezur” për programin standard 60°C pambuk në ngarkesë të plotë; </w:t>
      </w:r>
    </w:p>
    <w:p w:rsidR="00882F35" w:rsidRPr="00487765" w:rsidRDefault="00882F35" w:rsidP="00882F35">
      <w:pPr>
        <w:pStyle w:val="Paragrafi"/>
        <w:rPr>
          <w:sz w:val="21"/>
          <w:szCs w:val="21"/>
          <w:lang w:val="sq-AL"/>
        </w:rPr>
      </w:pPr>
      <w:r w:rsidRPr="00487765">
        <w:rPr>
          <w:sz w:val="21"/>
          <w:szCs w:val="21"/>
          <w:lang w:val="sq-AL"/>
        </w:rPr>
        <w:t xml:space="preserve">Pl,60½ = fuqia në “gjendjen e lënë ndezur” për programin standard 60°C pambuk në ngarkesë të pjesshme; </w:t>
      </w:r>
    </w:p>
    <w:p w:rsidR="00882F35" w:rsidRPr="00487765" w:rsidRDefault="00882F35" w:rsidP="00882F35">
      <w:pPr>
        <w:pStyle w:val="Paragrafi"/>
        <w:rPr>
          <w:sz w:val="21"/>
          <w:szCs w:val="21"/>
          <w:lang w:val="sq-AL"/>
        </w:rPr>
      </w:pPr>
      <w:r w:rsidRPr="00487765">
        <w:rPr>
          <w:sz w:val="21"/>
          <w:szCs w:val="21"/>
          <w:lang w:val="sq-AL"/>
        </w:rPr>
        <w:t xml:space="preserve">Pl,40½ = fuqia në “gjendjen e lënë ndezur” për programin standard 40°C pambuk në ngarkesë të pjesshme </w:t>
      </w:r>
    </w:p>
    <w:p w:rsidR="00882F35" w:rsidRPr="00487765" w:rsidRDefault="00882F35" w:rsidP="00882F35">
      <w:pPr>
        <w:pStyle w:val="Paragrafi"/>
        <w:rPr>
          <w:sz w:val="21"/>
          <w:szCs w:val="21"/>
          <w:lang w:val="sq-AL"/>
        </w:rPr>
      </w:pPr>
      <w:r w:rsidRPr="00487765">
        <w:rPr>
          <w:sz w:val="21"/>
          <w:szCs w:val="21"/>
          <w:lang w:val="sq-AL"/>
        </w:rPr>
        <w:t xml:space="preserve">g) Kohëzgjatja e ponderuar e programit (Tt) në minuta e rrumbullakosur në minutën më të afërt llogaritet si më poshtë: </w:t>
      </w:r>
    </w:p>
    <w:p w:rsidR="00882F35" w:rsidRPr="00487765" w:rsidRDefault="00882F35" w:rsidP="00882F35">
      <w:pPr>
        <w:pStyle w:val="Paragrafi"/>
        <w:rPr>
          <w:sz w:val="21"/>
          <w:szCs w:val="21"/>
          <w:lang w:val="sq-AL"/>
        </w:rPr>
      </w:pPr>
      <w:r w:rsidRPr="00487765">
        <w:rPr>
          <w:sz w:val="21"/>
          <w:szCs w:val="21"/>
          <w:lang w:val="sq-AL"/>
        </w:rPr>
        <w:t xml:space="preserve">Tt = (3 × Tt,60 + 2 × Tt,60½ + 2 × Tt,40½ )/7 </w:t>
      </w:r>
    </w:p>
    <w:p w:rsidR="00882F35" w:rsidRPr="00487765" w:rsidRDefault="00882F35" w:rsidP="00882F35">
      <w:pPr>
        <w:pStyle w:val="Paragrafi"/>
        <w:rPr>
          <w:sz w:val="21"/>
          <w:szCs w:val="21"/>
          <w:lang w:val="sq-AL"/>
        </w:rPr>
      </w:pPr>
      <w:r w:rsidRPr="00487765">
        <w:rPr>
          <w:sz w:val="21"/>
          <w:szCs w:val="21"/>
          <w:lang w:val="sq-AL"/>
        </w:rPr>
        <w:t xml:space="preserve">ku: </w:t>
      </w:r>
    </w:p>
    <w:p w:rsidR="00882F35" w:rsidRPr="00487765" w:rsidRDefault="00882F35" w:rsidP="00882F35">
      <w:pPr>
        <w:pStyle w:val="Paragrafi"/>
        <w:rPr>
          <w:sz w:val="21"/>
          <w:szCs w:val="21"/>
          <w:lang w:val="sq-AL"/>
        </w:rPr>
      </w:pPr>
      <w:r w:rsidRPr="00487765">
        <w:rPr>
          <w:sz w:val="21"/>
          <w:szCs w:val="21"/>
          <w:lang w:val="sq-AL"/>
        </w:rPr>
        <w:t xml:space="preserve">Tt,60 = kohëzgjatja e programit standard 60°C pambuk në ngarkesë të plotë; </w:t>
      </w:r>
    </w:p>
    <w:p w:rsidR="00882F35" w:rsidRPr="00487765" w:rsidRDefault="00882F35" w:rsidP="00882F35">
      <w:pPr>
        <w:pStyle w:val="Paragrafi"/>
        <w:rPr>
          <w:sz w:val="21"/>
          <w:szCs w:val="21"/>
          <w:lang w:val="sq-AL"/>
        </w:rPr>
      </w:pPr>
      <w:r w:rsidRPr="00487765">
        <w:rPr>
          <w:sz w:val="21"/>
          <w:szCs w:val="21"/>
          <w:lang w:val="sq-AL"/>
        </w:rPr>
        <w:t xml:space="preserve">Tt,60½ = kohëzgjatja e programit standard 60°C pambuk në ngarkesë të pjesshme; </w:t>
      </w:r>
    </w:p>
    <w:p w:rsidR="00882F35" w:rsidRPr="00487765" w:rsidRDefault="00882F35" w:rsidP="00882F35">
      <w:pPr>
        <w:pStyle w:val="Paragrafi"/>
        <w:rPr>
          <w:sz w:val="21"/>
          <w:szCs w:val="21"/>
          <w:lang w:val="sq-AL"/>
        </w:rPr>
      </w:pPr>
      <w:r w:rsidRPr="00487765">
        <w:rPr>
          <w:sz w:val="21"/>
          <w:szCs w:val="21"/>
          <w:lang w:val="sq-AL"/>
        </w:rPr>
        <w:t xml:space="preserve">Tt,40½ = kohëzgjatja e programit standard 40°C pambuk në ngarkesë të pjesshme; </w:t>
      </w:r>
    </w:p>
    <w:p w:rsidR="00882F35" w:rsidRPr="00487765" w:rsidRDefault="00882F35" w:rsidP="00882F35">
      <w:pPr>
        <w:pStyle w:val="Paragrafi"/>
        <w:rPr>
          <w:sz w:val="21"/>
          <w:szCs w:val="21"/>
          <w:lang w:val="sq-AL"/>
        </w:rPr>
      </w:pPr>
      <w:r w:rsidRPr="00487765">
        <w:rPr>
          <w:sz w:val="21"/>
          <w:szCs w:val="21"/>
          <w:lang w:val="sq-AL"/>
        </w:rPr>
        <w:t>h) Kohëzgjatja e ponderuar në “gjendjen e lënë ndezur” (Tl) në minuta e rrumbullakosur në minutën më të afërt llogaritet si më poshtë:</w:t>
      </w:r>
    </w:p>
    <w:p w:rsidR="00882F35" w:rsidRPr="00487765" w:rsidRDefault="00882F35" w:rsidP="00882F35">
      <w:pPr>
        <w:pStyle w:val="Paragrafi"/>
        <w:rPr>
          <w:sz w:val="21"/>
          <w:szCs w:val="21"/>
          <w:lang w:val="sq-AL"/>
        </w:rPr>
      </w:pPr>
      <w:r w:rsidRPr="00487765">
        <w:rPr>
          <w:sz w:val="21"/>
          <w:szCs w:val="21"/>
          <w:lang w:val="sq-AL"/>
        </w:rPr>
        <w:t xml:space="preserve">Tl = (3 × Tl,60 + 2 × Tl,60½ + 2 × Tl,40½ )/7 </w:t>
      </w:r>
    </w:p>
    <w:p w:rsidR="00882F35" w:rsidRPr="00487765" w:rsidRDefault="00882F35" w:rsidP="00882F35">
      <w:pPr>
        <w:pStyle w:val="Paragrafi"/>
        <w:rPr>
          <w:sz w:val="21"/>
          <w:szCs w:val="21"/>
          <w:lang w:val="sq-AL"/>
        </w:rPr>
      </w:pPr>
      <w:r w:rsidRPr="00487765">
        <w:rPr>
          <w:sz w:val="21"/>
          <w:szCs w:val="21"/>
          <w:lang w:val="sq-AL"/>
        </w:rPr>
        <w:t xml:space="preserve">ku: </w:t>
      </w:r>
    </w:p>
    <w:p w:rsidR="00882F35" w:rsidRPr="00487765" w:rsidRDefault="00882F35" w:rsidP="00882F35">
      <w:pPr>
        <w:pStyle w:val="Paragrafi"/>
        <w:rPr>
          <w:sz w:val="21"/>
          <w:szCs w:val="21"/>
          <w:lang w:val="sq-AL"/>
        </w:rPr>
      </w:pPr>
      <w:r w:rsidRPr="00487765">
        <w:rPr>
          <w:sz w:val="21"/>
          <w:szCs w:val="21"/>
          <w:lang w:val="sq-AL"/>
        </w:rPr>
        <w:t xml:space="preserve">Tl,60 = kohëzgjatja në “gjendjen e lënë ndezur” për programin standard 60°C në ngarkesë të plotë; </w:t>
      </w:r>
    </w:p>
    <w:p w:rsidR="00882F35" w:rsidRPr="00487765" w:rsidRDefault="00882F35" w:rsidP="00882F35">
      <w:pPr>
        <w:pStyle w:val="Paragrafi"/>
        <w:rPr>
          <w:sz w:val="21"/>
          <w:szCs w:val="21"/>
          <w:lang w:val="sq-AL"/>
        </w:rPr>
      </w:pPr>
      <w:r w:rsidRPr="00487765">
        <w:rPr>
          <w:sz w:val="21"/>
          <w:szCs w:val="21"/>
          <w:lang w:val="sq-AL"/>
        </w:rPr>
        <w:t xml:space="preserve">Tl,60½ = kohëzgjatja në “gjendjen e lënë ndezur” për programin standard 60°C në ngarkesë të pjesshme; </w:t>
      </w:r>
    </w:p>
    <w:p w:rsidR="00882F35" w:rsidRPr="00487765" w:rsidRDefault="00882F35" w:rsidP="00882F35">
      <w:pPr>
        <w:pStyle w:val="Paragrafi"/>
        <w:rPr>
          <w:sz w:val="21"/>
          <w:szCs w:val="21"/>
          <w:lang w:val="sq-AL"/>
        </w:rPr>
      </w:pPr>
      <w:r w:rsidRPr="00487765">
        <w:rPr>
          <w:sz w:val="21"/>
          <w:szCs w:val="21"/>
          <w:lang w:val="sq-AL"/>
        </w:rPr>
        <w:lastRenderedPageBreak/>
        <w:t xml:space="preserve">Tl,40½ = kohëzgjatja në “gjendjen e lënë ndezur” për programin standard 40°C në ngarkesë të pjesshme; </w:t>
      </w:r>
    </w:p>
    <w:p w:rsidR="00882F35" w:rsidRPr="00487765" w:rsidRDefault="00882F35" w:rsidP="00882F35">
      <w:pPr>
        <w:pStyle w:val="Paragrafi"/>
        <w:rPr>
          <w:sz w:val="21"/>
          <w:szCs w:val="21"/>
          <w:lang w:val="sq-AL"/>
        </w:rPr>
      </w:pPr>
      <w:r w:rsidRPr="00487765">
        <w:rPr>
          <w:sz w:val="21"/>
          <w:szCs w:val="21"/>
          <w:lang w:val="sq-AL"/>
        </w:rPr>
        <w:t>9.2 Llogaritja e konsumit të ponderuar vjetor të ujit</w:t>
      </w:r>
    </w:p>
    <w:p w:rsidR="00882F35" w:rsidRPr="00487765" w:rsidRDefault="00882F35" w:rsidP="00882F35">
      <w:pPr>
        <w:pStyle w:val="Paragrafi"/>
        <w:rPr>
          <w:sz w:val="21"/>
          <w:szCs w:val="21"/>
          <w:lang w:val="sq-AL"/>
        </w:rPr>
      </w:pPr>
      <w:r w:rsidRPr="00487765">
        <w:rPr>
          <w:sz w:val="21"/>
          <w:szCs w:val="21"/>
          <w:lang w:val="sq-AL"/>
        </w:rPr>
        <w:t xml:space="preserve">a) Konsumi i ponderuar vjetor i ujit (AWC) për një makinë larëse në litra i rrumbullakosur në numrin e plotë më të afërt llogaritet si më poshtë: </w:t>
      </w:r>
    </w:p>
    <w:p w:rsidR="00882F35" w:rsidRPr="00487765" w:rsidRDefault="00882F35" w:rsidP="00882F35">
      <w:pPr>
        <w:pStyle w:val="Paragrafi"/>
        <w:rPr>
          <w:sz w:val="21"/>
          <w:szCs w:val="21"/>
          <w:lang w:val="sq-AL"/>
        </w:rPr>
      </w:pPr>
      <w:r w:rsidRPr="00487765">
        <w:rPr>
          <w:sz w:val="21"/>
          <w:szCs w:val="21"/>
          <w:lang w:val="sq-AL"/>
        </w:rPr>
        <w:t xml:space="preserve">AWc = Wt × 220 </w:t>
      </w:r>
    </w:p>
    <w:p w:rsidR="00882F35" w:rsidRPr="00487765" w:rsidRDefault="00882F35" w:rsidP="00882F35">
      <w:pPr>
        <w:pStyle w:val="Paragrafi"/>
        <w:rPr>
          <w:sz w:val="21"/>
          <w:szCs w:val="21"/>
          <w:lang w:val="sq-AL"/>
        </w:rPr>
      </w:pPr>
      <w:r w:rsidRPr="00487765">
        <w:rPr>
          <w:sz w:val="21"/>
          <w:szCs w:val="21"/>
          <w:lang w:val="sq-AL"/>
        </w:rPr>
        <w:t xml:space="preserve">ku: </w:t>
      </w:r>
    </w:p>
    <w:p w:rsidR="00882F35" w:rsidRPr="00487765" w:rsidRDefault="00882F35" w:rsidP="00882F35">
      <w:pPr>
        <w:pStyle w:val="Paragrafi"/>
        <w:rPr>
          <w:sz w:val="21"/>
          <w:szCs w:val="21"/>
          <w:lang w:val="sq-AL"/>
        </w:rPr>
      </w:pPr>
      <w:r w:rsidRPr="00487765">
        <w:rPr>
          <w:sz w:val="21"/>
          <w:szCs w:val="21"/>
          <w:lang w:val="sq-AL"/>
        </w:rPr>
        <w:t xml:space="preserve">Wt = konsumi i ponderuar i ujit; </w:t>
      </w:r>
    </w:p>
    <w:p w:rsidR="00882F35" w:rsidRPr="00487765" w:rsidRDefault="00882F35" w:rsidP="00882F35">
      <w:pPr>
        <w:pStyle w:val="Paragrafi"/>
        <w:rPr>
          <w:sz w:val="21"/>
          <w:szCs w:val="21"/>
          <w:lang w:val="sq-AL"/>
        </w:rPr>
      </w:pPr>
      <w:r w:rsidRPr="00487765">
        <w:rPr>
          <w:sz w:val="21"/>
          <w:szCs w:val="21"/>
          <w:lang w:val="sq-AL"/>
        </w:rPr>
        <w:t xml:space="preserve">220 = numri përgjithshëm i cikleve standarde të larjes në vit. </w:t>
      </w:r>
    </w:p>
    <w:p w:rsidR="00882F35" w:rsidRPr="00487765" w:rsidRDefault="00882F35" w:rsidP="00882F35">
      <w:pPr>
        <w:pStyle w:val="Paragrafi"/>
        <w:rPr>
          <w:sz w:val="21"/>
          <w:szCs w:val="21"/>
          <w:lang w:val="sq-AL"/>
        </w:rPr>
      </w:pPr>
      <w:r w:rsidRPr="00487765">
        <w:rPr>
          <w:sz w:val="21"/>
          <w:szCs w:val="21"/>
          <w:lang w:val="sq-AL"/>
        </w:rPr>
        <w:t>b) Konsumi i ponderuar i ujit (Wt) në litra i rrumbullakosur në numrin e plotë më të afërt llogaritet si më poshtë:</w:t>
      </w:r>
    </w:p>
    <w:p w:rsidR="00882F35" w:rsidRPr="00487765" w:rsidRDefault="00882F35" w:rsidP="00882F35">
      <w:pPr>
        <w:pStyle w:val="Paragrafi"/>
        <w:rPr>
          <w:sz w:val="21"/>
          <w:szCs w:val="21"/>
          <w:lang w:val="sq-AL"/>
        </w:rPr>
      </w:pPr>
      <w:r w:rsidRPr="00487765">
        <w:rPr>
          <w:sz w:val="21"/>
          <w:szCs w:val="21"/>
          <w:lang w:val="sq-AL"/>
        </w:rPr>
        <w:t xml:space="preserve">Wt = (3 × Wt,60 + 2 × Wt,60½ + 2 × Wt,40½ )/7 </w:t>
      </w:r>
    </w:p>
    <w:p w:rsidR="00882F35" w:rsidRPr="00487765" w:rsidRDefault="00882F35" w:rsidP="00882F35">
      <w:pPr>
        <w:pStyle w:val="Paragrafi"/>
        <w:rPr>
          <w:sz w:val="21"/>
          <w:szCs w:val="21"/>
          <w:lang w:val="sq-AL"/>
        </w:rPr>
      </w:pPr>
      <w:r w:rsidRPr="00487765">
        <w:rPr>
          <w:sz w:val="21"/>
          <w:szCs w:val="21"/>
          <w:lang w:val="sq-AL"/>
        </w:rPr>
        <w:t xml:space="preserve">ku: </w:t>
      </w:r>
    </w:p>
    <w:p w:rsidR="00882F35" w:rsidRPr="00487765" w:rsidRDefault="00882F35" w:rsidP="00882F35">
      <w:pPr>
        <w:pStyle w:val="Paragrafi"/>
        <w:rPr>
          <w:sz w:val="21"/>
          <w:szCs w:val="21"/>
          <w:lang w:val="sq-AL"/>
        </w:rPr>
      </w:pPr>
      <w:r w:rsidRPr="00487765">
        <w:rPr>
          <w:sz w:val="21"/>
          <w:szCs w:val="21"/>
          <w:lang w:val="sq-AL"/>
        </w:rPr>
        <w:t xml:space="preserve">Wt,60 = konsumi i ujit për programin standard 60°C pambuk në ngarkesë të plotë; </w:t>
      </w:r>
    </w:p>
    <w:p w:rsidR="00882F35" w:rsidRPr="00487765" w:rsidRDefault="00882F35" w:rsidP="00882F35">
      <w:pPr>
        <w:pStyle w:val="Paragrafi"/>
        <w:rPr>
          <w:sz w:val="21"/>
          <w:szCs w:val="21"/>
          <w:lang w:val="sq-AL"/>
        </w:rPr>
      </w:pPr>
      <w:r w:rsidRPr="00487765">
        <w:rPr>
          <w:sz w:val="21"/>
          <w:szCs w:val="21"/>
          <w:lang w:val="sq-AL"/>
        </w:rPr>
        <w:t xml:space="preserve">Wt,60½ = konsumi i ujit për programin standard 60°C pambuk në ngarkesë të pjesshme; </w:t>
      </w:r>
    </w:p>
    <w:p w:rsidR="00882F35" w:rsidRPr="00487765" w:rsidRDefault="00882F35" w:rsidP="00882F35">
      <w:pPr>
        <w:pStyle w:val="Paragrafi"/>
        <w:rPr>
          <w:sz w:val="21"/>
          <w:szCs w:val="21"/>
          <w:lang w:val="sq-AL"/>
        </w:rPr>
      </w:pPr>
      <w:r w:rsidRPr="00487765">
        <w:rPr>
          <w:sz w:val="21"/>
          <w:szCs w:val="21"/>
          <w:lang w:val="sq-AL"/>
        </w:rPr>
        <w:t xml:space="preserve">Wt,40½ = konsumi i ujit për programin standard 40°C pambuk në ngarkesë të pjesshme; </w:t>
      </w:r>
    </w:p>
    <w:p w:rsidR="00882F35" w:rsidRPr="00487765" w:rsidRDefault="00882F35" w:rsidP="00882F35">
      <w:pPr>
        <w:pStyle w:val="Paragrafi"/>
        <w:rPr>
          <w:sz w:val="21"/>
          <w:szCs w:val="21"/>
          <w:lang w:val="sq-AL"/>
        </w:rPr>
      </w:pPr>
    </w:p>
    <w:p w:rsidR="00882F35" w:rsidRPr="00487765" w:rsidRDefault="00882F35" w:rsidP="00882F35">
      <w:pPr>
        <w:pStyle w:val="Paragrafi"/>
        <w:rPr>
          <w:sz w:val="21"/>
          <w:szCs w:val="21"/>
          <w:lang w:val="sq-AL"/>
        </w:rPr>
      </w:pPr>
      <w:r w:rsidRPr="00487765">
        <w:rPr>
          <w:sz w:val="21"/>
          <w:szCs w:val="21"/>
          <w:lang w:val="sq-AL"/>
        </w:rPr>
        <w:t xml:space="preserve">9.3 Llogaritja e përmbajtjes së ponderuar e lagështisë së mbetur </w:t>
      </w:r>
    </w:p>
    <w:p w:rsidR="00882F35" w:rsidRPr="00487765" w:rsidRDefault="00882F35" w:rsidP="00882F35">
      <w:pPr>
        <w:pStyle w:val="Paragrafi"/>
        <w:rPr>
          <w:sz w:val="21"/>
          <w:szCs w:val="21"/>
          <w:lang w:val="sq-AL"/>
        </w:rPr>
      </w:pPr>
      <w:r w:rsidRPr="00487765">
        <w:rPr>
          <w:sz w:val="21"/>
          <w:szCs w:val="21"/>
          <w:lang w:val="sq-AL"/>
        </w:rPr>
        <w:t xml:space="preserve">Përmbajtja e lagështisë së mbetur (D) për një makinë larëse llogaritet në përqindje dhe e rrumbullakosur në përqindjen e plotë më të afërt, llogaritet si më poshtë: </w:t>
      </w:r>
    </w:p>
    <w:p w:rsidR="00882F35" w:rsidRDefault="00882F35" w:rsidP="00882F35">
      <w:pPr>
        <w:pStyle w:val="Paragrafi"/>
        <w:jc w:val="center"/>
        <w:rPr>
          <w:sz w:val="21"/>
          <w:szCs w:val="21"/>
          <w:lang w:val="sq-AL"/>
        </w:rPr>
      </w:pPr>
    </w:p>
    <w:p w:rsidR="00882F35" w:rsidRPr="00487765" w:rsidRDefault="00882F35" w:rsidP="00882F35">
      <w:pPr>
        <w:pStyle w:val="Paragrafi"/>
        <w:jc w:val="center"/>
        <w:rPr>
          <w:sz w:val="21"/>
          <w:szCs w:val="21"/>
          <w:lang w:val="sq-AL"/>
        </w:rPr>
      </w:pPr>
      <w:r w:rsidRPr="00487765">
        <w:rPr>
          <w:sz w:val="21"/>
          <w:szCs w:val="21"/>
          <w:lang w:val="sq-AL"/>
        </w:rPr>
        <w:t>D = (3 × D60 + 2 × D60½ + 2 × D40½ )/7</w:t>
      </w:r>
    </w:p>
    <w:p w:rsidR="00882F35" w:rsidRPr="00487765" w:rsidRDefault="00882F35" w:rsidP="00882F35">
      <w:pPr>
        <w:pStyle w:val="Paragrafi"/>
        <w:rPr>
          <w:sz w:val="21"/>
          <w:szCs w:val="21"/>
          <w:lang w:val="sq-AL"/>
        </w:rPr>
      </w:pPr>
      <w:r w:rsidRPr="00487765">
        <w:rPr>
          <w:sz w:val="21"/>
          <w:szCs w:val="21"/>
          <w:lang w:val="sq-AL"/>
        </w:rPr>
        <w:t xml:space="preserve">ku: </w:t>
      </w:r>
    </w:p>
    <w:p w:rsidR="00882F35" w:rsidRPr="00487765" w:rsidRDefault="00882F35" w:rsidP="00882F35">
      <w:pPr>
        <w:pStyle w:val="Paragrafi"/>
        <w:rPr>
          <w:sz w:val="21"/>
          <w:szCs w:val="21"/>
          <w:lang w:val="sq-AL"/>
        </w:rPr>
      </w:pPr>
      <w:r w:rsidRPr="00487765">
        <w:rPr>
          <w:sz w:val="21"/>
          <w:szCs w:val="21"/>
          <w:lang w:val="sq-AL"/>
        </w:rPr>
        <w:t>D60 është përmbajtja e lagështisë së mbetur për programin standard 60°C pambuk në ngarkesë të plotë, shprehur në përqindje dhe e rrumbullakosur në përqindjen e një numri të plotë më të afërt;</w:t>
      </w:r>
    </w:p>
    <w:p w:rsidR="00882F35" w:rsidRPr="00487765" w:rsidRDefault="00882F35" w:rsidP="00882F35">
      <w:pPr>
        <w:pStyle w:val="Paragrafi"/>
        <w:rPr>
          <w:sz w:val="21"/>
          <w:szCs w:val="21"/>
          <w:lang w:val="sq-AL"/>
        </w:rPr>
      </w:pPr>
      <w:r w:rsidRPr="00487765">
        <w:rPr>
          <w:sz w:val="21"/>
          <w:szCs w:val="21"/>
          <w:lang w:val="sq-AL"/>
        </w:rPr>
        <w:t xml:space="preserve">D60½ është përmbajtja e lagështisë së mbetur në përqindje dhe e rrumbullakosur në përqindjen e plotë më të afërt për programin standard 60°C pambuk në ngarkesë të pjesshme; </w:t>
      </w:r>
    </w:p>
    <w:p w:rsidR="00882F35" w:rsidRPr="00487765" w:rsidRDefault="00882F35" w:rsidP="00882F35">
      <w:pPr>
        <w:pStyle w:val="Paragrafi"/>
        <w:rPr>
          <w:sz w:val="21"/>
          <w:szCs w:val="21"/>
          <w:lang w:val="sq-AL"/>
        </w:rPr>
      </w:pPr>
      <w:r w:rsidRPr="00487765">
        <w:rPr>
          <w:sz w:val="21"/>
          <w:szCs w:val="21"/>
          <w:lang w:val="sq-AL"/>
        </w:rPr>
        <w:t xml:space="preserve">D40½ është përmbajtja e lagështisë së mbetur në përqindje dhe e rrumbullakosur në përqindjen e plotë më të afërt për programin standard 40°C pambuk në ngarkesë të pjesshme. </w:t>
      </w:r>
    </w:p>
    <w:p w:rsidR="00882F35" w:rsidRDefault="00882F35" w:rsidP="00882F35">
      <w:pPr>
        <w:pStyle w:val="Akti"/>
        <w:keepNext w:val="0"/>
        <w:rPr>
          <w:sz w:val="21"/>
          <w:szCs w:val="21"/>
          <w:lang w:val="sq-AL"/>
        </w:rPr>
      </w:pPr>
    </w:p>
    <w:p w:rsidR="00000000" w:rsidRDefault="00882F35"/>
    <w:sectPr w:rsidR="0000000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2F35" w:rsidRDefault="00882F35" w:rsidP="00882F35">
      <w:pPr>
        <w:spacing w:after="0" w:line="240" w:lineRule="auto"/>
      </w:pPr>
      <w:r>
        <w:separator/>
      </w:r>
    </w:p>
  </w:endnote>
  <w:endnote w:type="continuationSeparator" w:id="1">
    <w:p w:rsidR="00882F35" w:rsidRDefault="00882F35" w:rsidP="00882F3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altName w:val="Times New Roman"/>
    <w:panose1 w:val="02020603050405020304"/>
    <w:charset w:val="00"/>
    <w:family w:val="roman"/>
    <w:pitch w:val="variable"/>
    <w:sig w:usb0="20002A87" w:usb1="80000000" w:usb2="00000008" w:usb3="00000000" w:csb0="000001FF" w:csb1="00000000"/>
  </w:font>
  <w:font w:name="CG Times">
    <w:altName w:val="Times"/>
    <w:panose1 w:val="02020603050405020304"/>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2F35" w:rsidRDefault="00882F35" w:rsidP="00882F35">
      <w:pPr>
        <w:spacing w:after="0" w:line="240" w:lineRule="auto"/>
      </w:pPr>
      <w:r>
        <w:separator/>
      </w:r>
    </w:p>
  </w:footnote>
  <w:footnote w:type="continuationSeparator" w:id="1">
    <w:p w:rsidR="00882F35" w:rsidRDefault="00882F35" w:rsidP="00882F35">
      <w:pPr>
        <w:spacing w:after="0" w:line="240" w:lineRule="auto"/>
      </w:pPr>
      <w:r>
        <w:continuationSeparator/>
      </w:r>
    </w:p>
  </w:footnote>
  <w:footnote w:id="2">
    <w:p w:rsidR="00882F35" w:rsidRPr="000D49B5" w:rsidRDefault="00882F35" w:rsidP="00882F35">
      <w:pPr>
        <w:pStyle w:val="FootnoteText"/>
        <w:ind w:firstLine="720"/>
        <w:rPr>
          <w:lang w:val="en-US"/>
        </w:rPr>
      </w:pPr>
      <w:r>
        <w:rPr>
          <w:rStyle w:val="FootnoteReference"/>
        </w:rPr>
        <w:footnoteRef/>
      </w:r>
      <w:r>
        <w:t xml:space="preserve"> </w:t>
      </w:r>
      <w:r w:rsidRPr="00E0698E">
        <w:t xml:space="preserve">Rregullorja e Parlamentit Europian nr. 1060/2010 e datës 28 shtator 2010 “Për etiketimin e </w:t>
      </w:r>
      <w:r>
        <w:t>makinave lar</w:t>
      </w:r>
      <w:r w:rsidRPr="00AD48C2">
        <w:t>ë</w:t>
      </w:r>
      <w:r>
        <w:t>se</w:t>
      </w:r>
      <w:r w:rsidRPr="00E0698E">
        <w:t xml:space="preserve"> për përdorim shtëpiak në lidhje me konsumin e energjisë”</w:t>
      </w:r>
      <w:r>
        <w:t>, numri CELEX 32010R1060, Fletorja Zyrtare e Bashkimit Europian , seria L 314.</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7"/>
  <w:defaultTabStop w:val="720"/>
  <w:characterSpacingControl w:val="doNotCompress"/>
  <w:footnotePr>
    <w:footnote w:id="0"/>
    <w:footnote w:id="1"/>
  </w:footnotePr>
  <w:endnotePr>
    <w:endnote w:id="0"/>
    <w:endnote w:id="1"/>
  </w:endnotePr>
  <w:compat>
    <w:useFELayout/>
  </w:compat>
  <w:rsids>
    <w:rsidRoot w:val="00882F35"/>
    <w:rsid w:val="00882F3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882F35"/>
    <w:pPr>
      <w:keepNext/>
      <w:widowControl w:val="0"/>
      <w:spacing w:after="0" w:line="240" w:lineRule="auto"/>
      <w:jc w:val="center"/>
      <w:outlineLvl w:val="0"/>
    </w:pPr>
    <w:rPr>
      <w:rFonts w:ascii="CG Times" w:eastAsia="MS Mincho" w:hAnsi="CG Times" w:cs="CG Times"/>
      <w:b/>
      <w:bCs/>
      <w:caps/>
      <w:color w:val="000000"/>
      <w:lang w:val="en-GB"/>
    </w:rPr>
  </w:style>
  <w:style w:type="paragraph" w:customStyle="1" w:styleId="Autoriteti">
    <w:name w:val="Autoriteti"/>
    <w:next w:val="Normal"/>
    <w:link w:val="AutoritetiChar"/>
    <w:rsid w:val="00882F35"/>
    <w:pPr>
      <w:keepNext/>
      <w:widowControl w:val="0"/>
      <w:spacing w:after="0" w:line="240" w:lineRule="auto"/>
      <w:jc w:val="right"/>
    </w:pPr>
    <w:rPr>
      <w:rFonts w:ascii="CG Times" w:eastAsia="MS Mincho" w:hAnsi="CG Times" w:cs="CG Times"/>
      <w:caps/>
      <w:lang w:val="en-GB"/>
    </w:rPr>
  </w:style>
  <w:style w:type="paragraph" w:customStyle="1" w:styleId="AutoritetiEmer">
    <w:name w:val="Autoriteti_Emer"/>
    <w:next w:val="Normal"/>
    <w:rsid w:val="00882F35"/>
    <w:pPr>
      <w:widowControl w:val="0"/>
      <w:spacing w:after="0" w:line="240" w:lineRule="auto"/>
      <w:jc w:val="right"/>
    </w:pPr>
    <w:rPr>
      <w:rFonts w:ascii="CG Times" w:eastAsia="MS Mincho" w:hAnsi="CG Times" w:cs="CG Times"/>
      <w:b/>
      <w:bCs/>
      <w:lang w:val="en-GB"/>
    </w:rPr>
  </w:style>
  <w:style w:type="paragraph" w:customStyle="1" w:styleId="NumriData">
    <w:name w:val="Numri_Data"/>
    <w:next w:val="Normal"/>
    <w:link w:val="NumriDataChar"/>
    <w:rsid w:val="00882F35"/>
    <w:pPr>
      <w:keepNext/>
      <w:widowControl w:val="0"/>
      <w:spacing w:after="0" w:line="240" w:lineRule="auto"/>
      <w:jc w:val="center"/>
      <w:outlineLvl w:val="0"/>
    </w:pPr>
    <w:rPr>
      <w:rFonts w:ascii="CG Times" w:eastAsia="MS Mincho" w:hAnsi="CG Times" w:cs="CG Times"/>
      <w:b/>
      <w:bCs/>
      <w:lang w:val="en-GB"/>
    </w:rPr>
  </w:style>
  <w:style w:type="character" w:customStyle="1" w:styleId="NumriDataChar">
    <w:name w:val="Numri_Data Char"/>
    <w:basedOn w:val="DefaultParagraphFont"/>
    <w:link w:val="NumriData"/>
    <w:locked/>
    <w:rsid w:val="00882F35"/>
    <w:rPr>
      <w:rFonts w:ascii="CG Times" w:eastAsia="MS Mincho" w:hAnsi="CG Times" w:cs="CG Times"/>
      <w:b/>
      <w:bCs/>
      <w:lang w:val="en-GB"/>
    </w:rPr>
  </w:style>
  <w:style w:type="paragraph" w:customStyle="1" w:styleId="Paragrafi">
    <w:name w:val="Paragrafi"/>
    <w:link w:val="ParagrafiChar"/>
    <w:rsid w:val="00882F35"/>
    <w:pPr>
      <w:widowControl w:val="0"/>
      <w:spacing w:after="0" w:line="240" w:lineRule="auto"/>
      <w:ind w:firstLine="720"/>
      <w:jc w:val="both"/>
    </w:pPr>
    <w:rPr>
      <w:rFonts w:ascii="CG Times" w:eastAsia="MS Mincho" w:hAnsi="CG Times" w:cs="CG Times"/>
    </w:rPr>
  </w:style>
  <w:style w:type="character" w:customStyle="1" w:styleId="ParagrafiChar">
    <w:name w:val="Paragrafi Char"/>
    <w:basedOn w:val="DefaultParagraphFont"/>
    <w:link w:val="Paragrafi"/>
    <w:locked/>
    <w:rsid w:val="00882F35"/>
    <w:rPr>
      <w:rFonts w:ascii="CG Times" w:eastAsia="MS Mincho" w:hAnsi="CG Times" w:cs="CG Times"/>
    </w:rPr>
  </w:style>
  <w:style w:type="paragraph" w:customStyle="1" w:styleId="Tabele">
    <w:name w:val="Tabele"/>
    <w:rsid w:val="00882F35"/>
    <w:pPr>
      <w:spacing w:after="0" w:line="240" w:lineRule="auto"/>
    </w:pPr>
    <w:rPr>
      <w:rFonts w:ascii="CG Times" w:eastAsia="MS Mincho" w:hAnsi="CG Times" w:cs="CG Times"/>
      <w:lang w:val="en-GB"/>
    </w:rPr>
  </w:style>
  <w:style w:type="paragraph" w:customStyle="1" w:styleId="Titulli">
    <w:name w:val="Titulli"/>
    <w:next w:val="Normal"/>
    <w:link w:val="TitulliChar"/>
    <w:rsid w:val="00882F35"/>
    <w:pPr>
      <w:keepNext/>
      <w:widowControl w:val="0"/>
      <w:spacing w:after="0" w:line="240" w:lineRule="auto"/>
      <w:jc w:val="center"/>
      <w:outlineLvl w:val="1"/>
    </w:pPr>
    <w:rPr>
      <w:rFonts w:ascii="CG Times" w:eastAsia="MS Mincho" w:hAnsi="CG Times" w:cs="CG Times"/>
      <w:b/>
      <w:bCs/>
      <w:caps/>
      <w:lang w:val="en-GB"/>
    </w:rPr>
  </w:style>
  <w:style w:type="paragraph" w:customStyle="1" w:styleId="TitulliTitull">
    <w:name w:val="Titulli_Titull"/>
    <w:link w:val="TitulliTitullChar"/>
    <w:rsid w:val="00882F35"/>
    <w:pPr>
      <w:keepNext/>
      <w:widowControl w:val="0"/>
      <w:spacing w:after="0" w:line="240" w:lineRule="auto"/>
      <w:jc w:val="center"/>
      <w:outlineLvl w:val="0"/>
    </w:pPr>
    <w:rPr>
      <w:rFonts w:ascii="CG Times" w:eastAsia="MS Mincho" w:hAnsi="CG Times" w:cs="CG Times"/>
      <w:caps/>
      <w:lang w:val="en-GB"/>
    </w:rPr>
  </w:style>
  <w:style w:type="paragraph" w:customStyle="1" w:styleId="VENDOSI">
    <w:name w:val="VENDOSI"/>
    <w:next w:val="Normal"/>
    <w:link w:val="VENDOSIChar"/>
    <w:rsid w:val="00882F35"/>
    <w:pPr>
      <w:keepNext/>
      <w:widowControl w:val="0"/>
      <w:spacing w:after="0" w:line="240" w:lineRule="auto"/>
      <w:jc w:val="center"/>
    </w:pPr>
    <w:rPr>
      <w:rFonts w:ascii="CG Times" w:eastAsia="MS Mincho" w:hAnsi="CG Times" w:cs="CG Times"/>
      <w:caps/>
      <w:lang w:val="en-GB"/>
    </w:rPr>
  </w:style>
  <w:style w:type="character" w:customStyle="1" w:styleId="VENDOSIChar">
    <w:name w:val="VENDOSI Char"/>
    <w:basedOn w:val="DefaultParagraphFont"/>
    <w:link w:val="VENDOSI"/>
    <w:locked/>
    <w:rsid w:val="00882F35"/>
    <w:rPr>
      <w:rFonts w:ascii="CG Times" w:eastAsia="MS Mincho" w:hAnsi="CG Times" w:cs="CG Times"/>
      <w:caps/>
      <w:lang w:val="en-GB"/>
    </w:rPr>
  </w:style>
  <w:style w:type="paragraph" w:styleId="FootnoteText">
    <w:name w:val="footnote text"/>
    <w:basedOn w:val="Normal"/>
    <w:link w:val="FootnoteTextChar"/>
    <w:uiPriority w:val="99"/>
    <w:rsid w:val="00882F35"/>
    <w:pPr>
      <w:spacing w:after="0" w:line="240" w:lineRule="auto"/>
    </w:pPr>
    <w:rPr>
      <w:rFonts w:ascii="Times New Roman" w:eastAsia="MS Mincho" w:hAnsi="Times New Roman" w:cs="Times New Roman"/>
      <w:sz w:val="20"/>
      <w:szCs w:val="20"/>
      <w:lang w:val="sq-AL"/>
    </w:rPr>
  </w:style>
  <w:style w:type="character" w:customStyle="1" w:styleId="FootnoteTextChar">
    <w:name w:val="Footnote Text Char"/>
    <w:basedOn w:val="DefaultParagraphFont"/>
    <w:link w:val="FootnoteText"/>
    <w:uiPriority w:val="99"/>
    <w:rsid w:val="00882F35"/>
    <w:rPr>
      <w:rFonts w:ascii="Times New Roman" w:eastAsia="MS Mincho" w:hAnsi="Times New Roman" w:cs="Times New Roman"/>
      <w:sz w:val="20"/>
      <w:szCs w:val="20"/>
      <w:lang w:val="sq-AL"/>
    </w:rPr>
  </w:style>
  <w:style w:type="character" w:styleId="FootnoteReference">
    <w:name w:val="footnote reference"/>
    <w:basedOn w:val="DefaultParagraphFont"/>
    <w:uiPriority w:val="99"/>
    <w:semiHidden/>
    <w:rsid w:val="00882F35"/>
    <w:rPr>
      <w:vertAlign w:val="superscript"/>
    </w:rPr>
  </w:style>
  <w:style w:type="character" w:customStyle="1" w:styleId="TitulliChar">
    <w:name w:val="Titulli Char"/>
    <w:basedOn w:val="DefaultParagraphFont"/>
    <w:link w:val="Titulli"/>
    <w:rsid w:val="00882F35"/>
    <w:rPr>
      <w:rFonts w:ascii="CG Times" w:eastAsia="MS Mincho" w:hAnsi="CG Times" w:cs="CG Times"/>
      <w:b/>
      <w:bCs/>
      <w:caps/>
      <w:lang w:val="en-GB"/>
    </w:rPr>
  </w:style>
  <w:style w:type="character" w:customStyle="1" w:styleId="TitulliTitullChar">
    <w:name w:val="Titulli_Titull Char"/>
    <w:basedOn w:val="DefaultParagraphFont"/>
    <w:link w:val="TitulliTitull"/>
    <w:rsid w:val="00882F35"/>
    <w:rPr>
      <w:rFonts w:ascii="CG Times" w:eastAsia="MS Mincho" w:hAnsi="CG Times" w:cs="CG Times"/>
      <w:caps/>
      <w:lang w:val="en-GB"/>
    </w:rPr>
  </w:style>
  <w:style w:type="character" w:customStyle="1" w:styleId="AutoritetiChar">
    <w:name w:val="Autoriteti Char"/>
    <w:basedOn w:val="DefaultParagraphFont"/>
    <w:link w:val="Autoriteti"/>
    <w:locked/>
    <w:rsid w:val="00882F35"/>
    <w:rPr>
      <w:rFonts w:ascii="CG Times" w:eastAsia="MS Mincho" w:hAnsi="CG Times" w:cs="CG Times"/>
      <w:caps/>
      <w:lang w:val="en-GB"/>
    </w:rPr>
  </w:style>
  <w:style w:type="character" w:customStyle="1" w:styleId="AktiChar">
    <w:name w:val="Akti Char"/>
    <w:basedOn w:val="DefaultParagraphFont"/>
    <w:link w:val="Akti"/>
    <w:rsid w:val="00882F35"/>
    <w:rPr>
      <w:rFonts w:ascii="CG Times" w:eastAsia="MS Mincho" w:hAnsi="CG Times" w:cs="CG Times"/>
      <w:b/>
      <w:bCs/>
      <w:caps/>
      <w:color w:val="000000"/>
      <w:lang w:val="en-GB"/>
    </w:rPr>
  </w:style>
  <w:style w:type="paragraph" w:styleId="BalloonText">
    <w:name w:val="Balloon Text"/>
    <w:basedOn w:val="Normal"/>
    <w:link w:val="BalloonTextChar"/>
    <w:uiPriority w:val="99"/>
    <w:semiHidden/>
    <w:unhideWhenUsed/>
    <w:rsid w:val="00882F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2F3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10</Pages>
  <Words>4025</Words>
  <Characters>22947</Characters>
  <Application>Microsoft Office Word</Application>
  <DocSecurity>0</DocSecurity>
  <Lines>191</Lines>
  <Paragraphs>53</Paragraphs>
  <ScaleCrop>false</ScaleCrop>
  <Company>Grizli777</Company>
  <LinksUpToDate>false</LinksUpToDate>
  <CharactersWithSpaces>26919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anila.branko</dc:creator>
  <cp:keywords/>
  <dc:description/>
  <cp:lastModifiedBy>anila.branko</cp:lastModifiedBy>
  <cp:revision>2</cp:revision>
  <dcterms:created xsi:type="dcterms:W3CDTF">2014-09-04T08:55:00Z</dcterms:created>
  <dcterms:modified xsi:type="dcterms:W3CDTF">2014-09-04T08:59:00Z</dcterms:modified>
</cp:coreProperties>
</file>