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0713" w:rsidRPr="00995B26" w:rsidRDefault="00C80713" w:rsidP="00C80713">
      <w:pPr>
        <w:pStyle w:val="Akti"/>
        <w:keepNext w:val="0"/>
        <w:rPr>
          <w:lang w:val="sq-AL"/>
        </w:rPr>
      </w:pPr>
      <w:r w:rsidRPr="00995B26">
        <w:rPr>
          <w:lang w:val="sq-AL"/>
        </w:rPr>
        <w:t>Vendim</w:t>
      </w:r>
    </w:p>
    <w:p w:rsidR="00C80713" w:rsidRPr="00995B26" w:rsidRDefault="00C80713" w:rsidP="00C80713">
      <w:pPr>
        <w:pStyle w:val="NumriData"/>
        <w:keepNext w:val="0"/>
        <w:rPr>
          <w:lang w:val="sq-AL"/>
        </w:rPr>
      </w:pPr>
      <w:r w:rsidRPr="00995B26">
        <w:rPr>
          <w:lang w:val="sq-AL"/>
        </w:rPr>
        <w:t>Nr. 944, datë 26.12.2012</w:t>
      </w:r>
    </w:p>
    <w:p w:rsidR="00C80713" w:rsidRPr="00995B26" w:rsidRDefault="00C80713" w:rsidP="00C80713">
      <w:pPr>
        <w:pStyle w:val="Paragrafi"/>
        <w:rPr>
          <w:lang w:val="sq-AL"/>
        </w:rPr>
      </w:pPr>
    </w:p>
    <w:p w:rsidR="00C80713" w:rsidRPr="00995B26" w:rsidRDefault="00C80713" w:rsidP="00C80713">
      <w:pPr>
        <w:pStyle w:val="Titulli"/>
        <w:keepNext w:val="0"/>
        <w:rPr>
          <w:lang w:val="sq-AL"/>
        </w:rPr>
      </w:pPr>
      <w:r w:rsidRPr="00995B26">
        <w:rPr>
          <w:lang w:val="sq-AL"/>
        </w:rPr>
        <w:t>Për kalimin e pronës “Kalaja Lezhë</w:t>
      </w:r>
      <w:r>
        <w:rPr>
          <w:lang w:val="sq-AL"/>
        </w:rPr>
        <w:t>”</w:t>
      </w:r>
      <w:r w:rsidRPr="00995B26">
        <w:rPr>
          <w:lang w:val="sq-AL"/>
        </w:rPr>
        <w:t xml:space="preserve"> dhe zonës arkeologjike përreth saj në përgjegjësi administrimi të ministrisë së turizmit, kulturës, rinisë dhe sporteve</w:t>
      </w:r>
    </w:p>
    <w:p w:rsidR="00C80713" w:rsidRPr="00995B26" w:rsidRDefault="00C80713" w:rsidP="00C80713">
      <w:pPr>
        <w:pStyle w:val="Paragrafi"/>
        <w:rPr>
          <w:lang w:val="sq-AL"/>
        </w:rPr>
      </w:pPr>
    </w:p>
    <w:p w:rsidR="00C80713" w:rsidRPr="00995B26" w:rsidRDefault="00C80713" w:rsidP="00C80713">
      <w:pPr>
        <w:pStyle w:val="Paragrafi"/>
        <w:rPr>
          <w:lang w:val="sq-AL"/>
        </w:rPr>
      </w:pPr>
      <w:r w:rsidRPr="00995B26">
        <w:rPr>
          <w:lang w:val="sq-AL"/>
        </w:rPr>
        <w:t xml:space="preserve">Në mbështetje të nenit 100 të Kushtetutës dhe të neneve 8 pika 3, </w:t>
      </w:r>
      <w:r>
        <w:rPr>
          <w:lang w:val="sq-AL"/>
        </w:rPr>
        <w:t>10 e 13</w:t>
      </w:r>
      <w:r w:rsidRPr="00995B26">
        <w:rPr>
          <w:lang w:val="sq-AL"/>
        </w:rPr>
        <w:t xml:space="preserve"> të ligjit nr. 8743, datë 22.2.2001 </w:t>
      </w:r>
      <w:r>
        <w:rPr>
          <w:lang w:val="sq-AL"/>
        </w:rPr>
        <w:t xml:space="preserve">“Për </w:t>
      </w:r>
      <w:r w:rsidRPr="00995B26">
        <w:rPr>
          <w:lang w:val="sq-AL"/>
        </w:rPr>
        <w:t>pronat e paluajtshme të shtetit”, të ndryshuar, me propozimin e Ministrit të Turizmit, Kulturës, Rinisë dhe Sporteve, Këshilli i Ministrave</w:t>
      </w:r>
    </w:p>
    <w:p w:rsidR="00C80713" w:rsidRPr="00995B26" w:rsidRDefault="00C80713" w:rsidP="00C80713">
      <w:pPr>
        <w:pStyle w:val="Paragrafi"/>
        <w:rPr>
          <w:lang w:val="sq-AL"/>
        </w:rPr>
      </w:pPr>
    </w:p>
    <w:p w:rsidR="00C80713" w:rsidRPr="00995B26" w:rsidRDefault="00C80713" w:rsidP="00C80713">
      <w:pPr>
        <w:pStyle w:val="VENDOSI"/>
        <w:keepNext w:val="0"/>
        <w:rPr>
          <w:lang w:val="sq-AL"/>
        </w:rPr>
      </w:pPr>
      <w:r w:rsidRPr="00995B26">
        <w:rPr>
          <w:lang w:val="sq-AL"/>
        </w:rPr>
        <w:t>Vendosi:</w:t>
      </w:r>
    </w:p>
    <w:p w:rsidR="00C80713" w:rsidRPr="00995B26" w:rsidRDefault="00C80713" w:rsidP="00C80713">
      <w:pPr>
        <w:pStyle w:val="Paragrafi"/>
        <w:rPr>
          <w:lang w:val="sq-AL"/>
        </w:rPr>
      </w:pPr>
    </w:p>
    <w:p w:rsidR="00C80713" w:rsidRPr="00995B26" w:rsidRDefault="00C80713" w:rsidP="00C80713">
      <w:pPr>
        <w:pStyle w:val="Paragrafi"/>
        <w:rPr>
          <w:lang w:val="sq-AL"/>
        </w:rPr>
      </w:pPr>
      <w:r w:rsidRPr="00995B26">
        <w:rPr>
          <w:lang w:val="sq-AL"/>
        </w:rPr>
        <w:t>1. Kalimin në përgjegjësi administrimi të Ministrisë së Turizmit, Kulturës, Rinisë dhe Sporteve të pronës së paluajtshme shtetërore “Kalaja Lezhë</w:t>
      </w:r>
      <w:r>
        <w:rPr>
          <w:lang w:val="sq-AL"/>
        </w:rPr>
        <w:t>”</w:t>
      </w:r>
      <w:r w:rsidRPr="00995B26">
        <w:rPr>
          <w:lang w:val="sq-AL"/>
        </w:rPr>
        <w:t xml:space="preserve"> dhe zonës arkeologjike përreth saj, me numër rendor 1-44, në zonën kadastrale nr. 8631, sipas formularit që i bashkëlidhet këtij vendimi.</w:t>
      </w:r>
    </w:p>
    <w:p w:rsidR="00C80713" w:rsidRPr="00995B26" w:rsidRDefault="00C80713" w:rsidP="00C80713">
      <w:pPr>
        <w:pStyle w:val="Paragrafi"/>
        <w:rPr>
          <w:lang w:val="sq-AL"/>
        </w:rPr>
      </w:pPr>
      <w:r w:rsidRPr="00995B26">
        <w:rPr>
          <w:lang w:val="sq-AL"/>
        </w:rPr>
        <w:t>2. Në vendimin nr. 414, datë 11.7.2007 të Këshillit të Ministrave “Për miratimin e listës përfundimtare të pronave të paluajtshme publike, shtetërore, që transferohen, në pronësi ose përdorim të Bashkisë Lezhë, të qarkut Lezhë”, hiqen pronat që përmenden në pikë</w:t>
      </w:r>
      <w:r>
        <w:rPr>
          <w:lang w:val="sq-AL"/>
        </w:rPr>
        <w:t>n 1</w:t>
      </w:r>
      <w:r w:rsidRPr="00995B26">
        <w:rPr>
          <w:lang w:val="sq-AL"/>
        </w:rPr>
        <w:t xml:space="preserve"> të këtij vendimi.</w:t>
      </w:r>
    </w:p>
    <w:p w:rsidR="00C80713" w:rsidRPr="00995B26" w:rsidRDefault="00C80713" w:rsidP="00C80713">
      <w:pPr>
        <w:pStyle w:val="Paragrafi"/>
        <w:rPr>
          <w:lang w:val="sq-AL"/>
        </w:rPr>
      </w:pPr>
      <w:r w:rsidRPr="00995B26">
        <w:rPr>
          <w:lang w:val="sq-AL"/>
        </w:rPr>
        <w:t xml:space="preserve">3. Ngarkohen Ministri i Brendshëm, Ministri i Turizmit, Kulturës, Rinisë dhe Sporteve dhe </w:t>
      </w:r>
      <w:r>
        <w:rPr>
          <w:lang w:val="sq-AL"/>
        </w:rPr>
        <w:t>K</w:t>
      </w:r>
      <w:r w:rsidRPr="00995B26">
        <w:rPr>
          <w:lang w:val="sq-AL"/>
        </w:rPr>
        <w:t>ryeregjistruesi i Pasurive të Paluajtshme të Republikës së Shqipërisë të</w:t>
      </w:r>
      <w:r>
        <w:rPr>
          <w:lang w:val="sq-AL"/>
        </w:rPr>
        <w:t xml:space="preserve"> ndjekin</w:t>
      </w:r>
      <w:r w:rsidRPr="00995B26">
        <w:rPr>
          <w:lang w:val="sq-AL"/>
        </w:rPr>
        <w:t xml:space="preserve"> procedurat e nevojshme për zbatimin e këtij vendimi.</w:t>
      </w:r>
    </w:p>
    <w:p w:rsidR="00C80713" w:rsidRPr="00995B26" w:rsidRDefault="00C80713" w:rsidP="00C80713">
      <w:pPr>
        <w:pStyle w:val="Paragrafi"/>
        <w:rPr>
          <w:lang w:val="sq-AL"/>
        </w:rPr>
      </w:pPr>
      <w:r w:rsidRPr="00995B26">
        <w:rPr>
          <w:lang w:val="sq-AL"/>
        </w:rPr>
        <w:t>Ky vendim hyn në fuqi pas botimit në Fletoren Zyrtare.</w:t>
      </w:r>
    </w:p>
    <w:p w:rsidR="00C80713" w:rsidRPr="00995B26" w:rsidRDefault="00C80713" w:rsidP="00C80713">
      <w:pPr>
        <w:pStyle w:val="Paragrafi"/>
        <w:rPr>
          <w:lang w:val="sq-AL"/>
        </w:rPr>
      </w:pPr>
    </w:p>
    <w:p w:rsidR="00C80713" w:rsidRPr="00995B26" w:rsidRDefault="00C80713" w:rsidP="00C80713">
      <w:pPr>
        <w:pStyle w:val="Autoriteti"/>
        <w:keepNext w:val="0"/>
        <w:rPr>
          <w:lang w:val="sq-AL"/>
        </w:rPr>
      </w:pPr>
      <w:r w:rsidRPr="00995B26">
        <w:rPr>
          <w:lang w:val="sq-AL"/>
        </w:rPr>
        <w:t>Kryeministri</w:t>
      </w:r>
    </w:p>
    <w:p w:rsidR="00C80713" w:rsidRPr="00995B26" w:rsidRDefault="00C80713" w:rsidP="00C80713">
      <w:pPr>
        <w:pStyle w:val="AutoritetiEmer"/>
        <w:rPr>
          <w:lang w:val="sq-AL"/>
        </w:rPr>
      </w:pPr>
      <w:r w:rsidRPr="00995B26">
        <w:rPr>
          <w:lang w:val="sq-AL"/>
        </w:rPr>
        <w:t>Sali Berisha</w:t>
      </w:r>
    </w:p>
    <w:p w:rsidR="00C80713" w:rsidRPr="00995B26" w:rsidRDefault="00C80713" w:rsidP="00C80713">
      <w:pPr>
        <w:pStyle w:val="Paragrafi"/>
        <w:rPr>
          <w:lang w:val="sq-AL"/>
        </w:rPr>
      </w:pPr>
    </w:p>
    <w:p w:rsidR="00C80713" w:rsidRPr="00995B26" w:rsidRDefault="00C80713" w:rsidP="00C80713">
      <w:pPr>
        <w:pStyle w:val="Paragrafi"/>
        <w:rPr>
          <w:lang w:val="sq-AL"/>
        </w:rPr>
      </w:pPr>
    </w:p>
    <w:p w:rsidR="00C80713" w:rsidRPr="00995B26" w:rsidRDefault="00C80713" w:rsidP="00C80713">
      <w:pPr>
        <w:pStyle w:val="Paragrafi"/>
        <w:rPr>
          <w:lang w:val="sq-AL"/>
        </w:rPr>
      </w:pPr>
    </w:p>
    <w:p w:rsidR="00C80713" w:rsidRPr="00995B26" w:rsidRDefault="00C80713" w:rsidP="00C80713">
      <w:pPr>
        <w:pStyle w:val="Paragrafi"/>
        <w:rPr>
          <w:lang w:val="sq-AL"/>
        </w:rPr>
      </w:pPr>
    </w:p>
    <w:p w:rsidR="00C80713" w:rsidRPr="00995B26" w:rsidRDefault="00C80713" w:rsidP="00C80713">
      <w:pPr>
        <w:pStyle w:val="Paragrafi"/>
        <w:rPr>
          <w:lang w:val="sq-AL"/>
        </w:rPr>
      </w:pPr>
    </w:p>
    <w:p w:rsidR="00C80713" w:rsidRPr="00995B26" w:rsidRDefault="00C80713" w:rsidP="00C80713">
      <w:pPr>
        <w:pStyle w:val="Paragrafi"/>
        <w:rPr>
          <w:lang w:val="sq-AL"/>
        </w:rPr>
      </w:pPr>
    </w:p>
    <w:p w:rsidR="00C80713" w:rsidRPr="00995B26" w:rsidRDefault="00C80713" w:rsidP="00C80713">
      <w:pPr>
        <w:pStyle w:val="Paragrafi"/>
        <w:rPr>
          <w:lang w:val="sq-AL"/>
        </w:rPr>
      </w:pPr>
    </w:p>
    <w:p w:rsidR="00C80713" w:rsidRPr="00995B26" w:rsidRDefault="00C80713" w:rsidP="00C80713">
      <w:pPr>
        <w:pStyle w:val="Paragrafi"/>
        <w:rPr>
          <w:lang w:val="sq-AL"/>
        </w:rPr>
      </w:pPr>
    </w:p>
    <w:p w:rsidR="00C80713" w:rsidRPr="00995B26" w:rsidRDefault="00C80713" w:rsidP="00C80713">
      <w:pPr>
        <w:pStyle w:val="Paragrafi"/>
        <w:rPr>
          <w:lang w:val="sq-AL"/>
        </w:rPr>
      </w:pPr>
    </w:p>
    <w:p w:rsidR="00C80713" w:rsidRPr="00995B26" w:rsidRDefault="00C80713" w:rsidP="00C80713">
      <w:pPr>
        <w:pStyle w:val="Paragrafi"/>
        <w:rPr>
          <w:lang w:val="sq-AL"/>
        </w:rPr>
      </w:pPr>
    </w:p>
    <w:p w:rsidR="00C80713" w:rsidRPr="00995B26" w:rsidRDefault="00C80713" w:rsidP="00C80713">
      <w:pPr>
        <w:pStyle w:val="Paragrafi"/>
        <w:rPr>
          <w:lang w:val="sq-AL"/>
        </w:rPr>
      </w:pPr>
    </w:p>
    <w:p w:rsidR="00C80713" w:rsidRPr="00995B26" w:rsidRDefault="00C80713" w:rsidP="00C80713">
      <w:pPr>
        <w:pStyle w:val="Paragrafi"/>
        <w:rPr>
          <w:lang w:val="sq-AL"/>
        </w:rPr>
      </w:pPr>
    </w:p>
    <w:p w:rsidR="00C80713" w:rsidRPr="00995B26" w:rsidRDefault="00C80713" w:rsidP="00C80713">
      <w:pPr>
        <w:pStyle w:val="Paragrafi"/>
        <w:rPr>
          <w:lang w:val="sq-AL"/>
        </w:rPr>
      </w:pPr>
    </w:p>
    <w:p w:rsidR="00C80713" w:rsidRPr="00995B26" w:rsidRDefault="00C80713" w:rsidP="00C80713">
      <w:pPr>
        <w:pStyle w:val="Paragrafi"/>
        <w:rPr>
          <w:lang w:val="sq-AL"/>
        </w:rPr>
      </w:pPr>
    </w:p>
    <w:p w:rsidR="00C80713" w:rsidRPr="00995B26" w:rsidRDefault="00C80713" w:rsidP="00C80713">
      <w:pPr>
        <w:pStyle w:val="Paragrafi"/>
        <w:rPr>
          <w:lang w:val="sq-AL"/>
        </w:rPr>
      </w:pPr>
    </w:p>
    <w:p w:rsidR="00C80713" w:rsidRPr="00995B26" w:rsidRDefault="00C80713" w:rsidP="00C80713">
      <w:pPr>
        <w:pStyle w:val="Paragrafi"/>
        <w:rPr>
          <w:lang w:val="sq-AL"/>
        </w:rPr>
      </w:pPr>
    </w:p>
    <w:p w:rsidR="00C80713" w:rsidRPr="00995B26" w:rsidRDefault="00C80713" w:rsidP="00C80713">
      <w:pPr>
        <w:pStyle w:val="Paragrafi"/>
        <w:rPr>
          <w:lang w:val="sq-AL"/>
        </w:rPr>
      </w:pPr>
    </w:p>
    <w:p w:rsidR="00C80713" w:rsidRPr="00995B26" w:rsidRDefault="00C80713" w:rsidP="00C80713">
      <w:pPr>
        <w:pStyle w:val="Paragrafi"/>
        <w:rPr>
          <w:lang w:val="sq-AL"/>
        </w:rPr>
      </w:pPr>
    </w:p>
    <w:p w:rsidR="00C80713" w:rsidRPr="00995B26" w:rsidRDefault="00C80713" w:rsidP="00C80713">
      <w:pPr>
        <w:pStyle w:val="Paragrafi"/>
        <w:rPr>
          <w:lang w:val="sq-AL"/>
        </w:rPr>
      </w:pPr>
    </w:p>
    <w:p w:rsidR="00C80713" w:rsidRDefault="00C80713" w:rsidP="00C80713">
      <w:pPr>
        <w:pStyle w:val="Paragrafi"/>
        <w:rPr>
          <w:lang w:val="sq-AL"/>
        </w:rPr>
      </w:pPr>
    </w:p>
    <w:p w:rsidR="008113F6" w:rsidRPr="00995B26" w:rsidRDefault="008113F6" w:rsidP="00C80713">
      <w:pPr>
        <w:pStyle w:val="Paragrafi"/>
        <w:rPr>
          <w:lang w:val="sq-AL"/>
        </w:rPr>
      </w:pPr>
    </w:p>
    <w:p w:rsidR="00C80713" w:rsidRPr="00995B26" w:rsidRDefault="00C80713" w:rsidP="00C80713">
      <w:pPr>
        <w:pStyle w:val="Paragrafi"/>
        <w:rPr>
          <w:lang w:val="sq-AL"/>
        </w:rPr>
      </w:pPr>
    </w:p>
    <w:p w:rsidR="00C80713" w:rsidRPr="00995B26" w:rsidRDefault="00C80713" w:rsidP="00C80713">
      <w:pPr>
        <w:pStyle w:val="Paragrafi"/>
        <w:rPr>
          <w:lang w:val="sq-AL"/>
        </w:rPr>
      </w:pPr>
    </w:p>
    <w:p w:rsidR="00C80713" w:rsidRDefault="00C80713" w:rsidP="00C80713">
      <w:pPr>
        <w:pStyle w:val="TitulliTitull"/>
        <w:keepNext w:val="0"/>
        <w:rPr>
          <w:sz w:val="16"/>
          <w:szCs w:val="16"/>
        </w:rPr>
      </w:pPr>
      <w:r w:rsidRPr="00EC62CA">
        <w:rPr>
          <w:sz w:val="16"/>
          <w:szCs w:val="16"/>
        </w:rPr>
        <w:lastRenderedPageBreak/>
        <w:t xml:space="preserve">PASURITË QË KALOJNË NË PRONËSI TË MINISTRISË SË TURIZMIT, KULTURËS, RINISË DHE SPORTEVE </w:t>
      </w:r>
    </w:p>
    <w:p w:rsidR="00C80713" w:rsidRPr="00EC62CA" w:rsidRDefault="00C80713" w:rsidP="00C80713">
      <w:pPr>
        <w:pStyle w:val="TitulliTitull"/>
        <w:keepNext w:val="0"/>
        <w:rPr>
          <w:sz w:val="16"/>
          <w:szCs w:val="16"/>
        </w:rPr>
      </w:pPr>
      <w:r w:rsidRPr="00EC62CA">
        <w:rPr>
          <w:sz w:val="16"/>
          <w:szCs w:val="16"/>
        </w:rPr>
        <w:t>NË ZBATIM TË PROJEKTIT “RIJETËZIMI I KALASË MESJETARE TË LEZHËS”</w:t>
      </w:r>
    </w:p>
    <w:p w:rsidR="00C80713" w:rsidRDefault="00C80713" w:rsidP="00C80713">
      <w:pPr>
        <w:pStyle w:val="Paragrafi"/>
        <w:rPr>
          <w:sz w:val="20"/>
          <w:szCs w:val="20"/>
          <w:lang w:val="sq-AL"/>
        </w:rPr>
      </w:pPr>
    </w:p>
    <w:p w:rsidR="00C80713" w:rsidRPr="003F2F4B" w:rsidRDefault="00C80713" w:rsidP="00C80713">
      <w:pPr>
        <w:pStyle w:val="Paragrafi"/>
        <w:ind w:left="720"/>
        <w:rPr>
          <w:sz w:val="20"/>
          <w:szCs w:val="20"/>
          <w:lang w:val="sq-AL"/>
        </w:rPr>
      </w:pPr>
      <w:r>
        <w:rPr>
          <w:sz w:val="20"/>
          <w:szCs w:val="20"/>
          <w:lang w:val="sq-AL"/>
        </w:rPr>
        <w:t>Vendndodhja:</w:t>
      </w:r>
      <w:r w:rsidRPr="003F2F4B">
        <w:rPr>
          <w:sz w:val="20"/>
          <w:szCs w:val="20"/>
          <w:lang w:val="sq-AL"/>
        </w:rPr>
        <w:t xml:space="preserve"> Bashkia Lezhë</w:t>
      </w:r>
    </w:p>
    <w:p w:rsidR="00C80713" w:rsidRDefault="00C80713" w:rsidP="00C80713">
      <w:pPr>
        <w:pStyle w:val="Paragrafi"/>
        <w:ind w:left="720"/>
        <w:rPr>
          <w:sz w:val="20"/>
          <w:szCs w:val="20"/>
          <w:lang w:val="sq-AL"/>
        </w:rPr>
      </w:pPr>
      <w:r w:rsidRPr="003F2F4B">
        <w:rPr>
          <w:sz w:val="20"/>
          <w:szCs w:val="20"/>
          <w:lang w:val="sq-AL"/>
        </w:rPr>
        <w:t>Fusha e përdorimit: trashëgimi kulturore</w:t>
      </w:r>
    </w:p>
    <w:p w:rsidR="00C80713" w:rsidRPr="003F2F4B" w:rsidRDefault="00C80713" w:rsidP="00C80713">
      <w:pPr>
        <w:pStyle w:val="Paragrafi"/>
        <w:jc w:val="center"/>
        <w:rPr>
          <w:sz w:val="20"/>
          <w:szCs w:val="20"/>
          <w:lang w:val="sq-AL"/>
        </w:rPr>
      </w:pPr>
      <w:r>
        <w:rPr>
          <w:noProof/>
          <w:sz w:val="20"/>
          <w:szCs w:val="20"/>
        </w:rPr>
        <w:drawing>
          <wp:inline distT="0" distB="0" distL="0" distR="0">
            <wp:extent cx="4418330" cy="7002145"/>
            <wp:effectExtent l="19050" t="0" r="127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l="23285" t="267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18330" cy="70021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80713" w:rsidRPr="00995B26" w:rsidRDefault="00C80713" w:rsidP="00C80713">
      <w:pPr>
        <w:pStyle w:val="Paragrafi"/>
        <w:ind w:firstLine="0"/>
        <w:jc w:val="center"/>
        <w:rPr>
          <w:lang w:val="sq-AL"/>
        </w:rPr>
      </w:pPr>
    </w:p>
    <w:p w:rsidR="00C80713" w:rsidRDefault="00C80713" w:rsidP="00C80713">
      <w:pPr>
        <w:pStyle w:val="Paragrafi"/>
        <w:rPr>
          <w:sz w:val="20"/>
          <w:szCs w:val="20"/>
          <w:lang w:val="sq-AL"/>
        </w:rPr>
      </w:pPr>
    </w:p>
    <w:p w:rsidR="00C80713" w:rsidRDefault="00C80713" w:rsidP="00C80713">
      <w:pPr>
        <w:pStyle w:val="Paragrafi"/>
        <w:ind w:firstLine="0"/>
        <w:rPr>
          <w:sz w:val="20"/>
          <w:szCs w:val="20"/>
          <w:lang w:val="sq-AL"/>
        </w:rPr>
      </w:pPr>
    </w:p>
    <w:p w:rsidR="00C80713" w:rsidRPr="003F2F4B" w:rsidRDefault="00C80713" w:rsidP="00C80713">
      <w:pPr>
        <w:pStyle w:val="Paragrafi"/>
        <w:rPr>
          <w:sz w:val="6"/>
          <w:szCs w:val="20"/>
          <w:lang w:val="sq-AL"/>
        </w:rPr>
      </w:pPr>
    </w:p>
    <w:p w:rsidR="00C80713" w:rsidRPr="00995B26" w:rsidRDefault="00C80713" w:rsidP="00C80713">
      <w:pPr>
        <w:pStyle w:val="Paragrafi"/>
        <w:ind w:firstLine="0"/>
        <w:jc w:val="center"/>
        <w:rPr>
          <w:lang w:val="sq-AL"/>
        </w:rPr>
      </w:pPr>
      <w:r>
        <w:rPr>
          <w:noProof/>
        </w:rPr>
        <w:lastRenderedPageBreak/>
        <w:drawing>
          <wp:inline distT="0" distB="0" distL="0" distR="0">
            <wp:extent cx="4792345" cy="7602220"/>
            <wp:effectExtent l="19050" t="0" r="8255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168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92345" cy="76022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80713" w:rsidRDefault="00C80713" w:rsidP="00C80713">
      <w:pPr>
        <w:pStyle w:val="Paragrafi"/>
        <w:rPr>
          <w:lang w:val="sq-AL"/>
        </w:rPr>
      </w:pPr>
    </w:p>
    <w:p w:rsidR="00C80713" w:rsidRPr="00995B26" w:rsidRDefault="00C80713" w:rsidP="00C80713">
      <w:pPr>
        <w:pStyle w:val="Paragrafi"/>
        <w:ind w:firstLine="0"/>
        <w:jc w:val="center"/>
        <w:rPr>
          <w:lang w:val="sq-AL"/>
        </w:rPr>
      </w:pPr>
      <w:r>
        <w:rPr>
          <w:noProof/>
        </w:rPr>
        <w:lastRenderedPageBreak/>
        <w:drawing>
          <wp:inline distT="0" distB="0" distL="0" distR="0">
            <wp:extent cx="4729480" cy="7467600"/>
            <wp:effectExtent l="1905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l="1779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29480" cy="7467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80713" w:rsidRPr="00995B26" w:rsidRDefault="00C80713" w:rsidP="00C80713">
      <w:pPr>
        <w:pStyle w:val="Paragrafi"/>
        <w:ind w:firstLine="0"/>
        <w:rPr>
          <w:lang w:val="sq-AL"/>
        </w:rPr>
      </w:pPr>
    </w:p>
    <w:p w:rsidR="00C80713" w:rsidRPr="00995B26" w:rsidRDefault="00C80713" w:rsidP="00C80713">
      <w:pPr>
        <w:pStyle w:val="Paragrafi"/>
        <w:ind w:firstLine="0"/>
        <w:rPr>
          <w:lang w:val="sq-AL"/>
        </w:rPr>
      </w:pPr>
    </w:p>
    <w:p w:rsidR="00C80713" w:rsidRPr="00995B26" w:rsidRDefault="00C80713" w:rsidP="00C80713">
      <w:pPr>
        <w:pStyle w:val="Paragrafi"/>
        <w:ind w:firstLine="0"/>
        <w:rPr>
          <w:lang w:val="sq-AL"/>
        </w:rPr>
      </w:pPr>
    </w:p>
    <w:p w:rsidR="00C80713" w:rsidRPr="00995B26" w:rsidRDefault="00C80713" w:rsidP="00C80713">
      <w:pPr>
        <w:pStyle w:val="Paragrafi"/>
        <w:ind w:firstLine="0"/>
        <w:jc w:val="center"/>
        <w:rPr>
          <w:lang w:val="sq-AL"/>
        </w:rPr>
      </w:pPr>
      <w:r>
        <w:rPr>
          <w:noProof/>
        </w:rPr>
        <w:lastRenderedPageBreak/>
        <w:drawing>
          <wp:inline distT="0" distB="0" distL="0" distR="0">
            <wp:extent cx="4785360" cy="7467600"/>
            <wp:effectExtent l="1905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l="16913" t="248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85360" cy="7467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80713" w:rsidRDefault="00C80713" w:rsidP="00C80713">
      <w:pPr>
        <w:pStyle w:val="Paragrafi"/>
        <w:rPr>
          <w:lang w:val="sq-AL"/>
        </w:rPr>
      </w:pPr>
    </w:p>
    <w:p w:rsidR="00C80713" w:rsidRPr="00995B26" w:rsidRDefault="00C80713" w:rsidP="00C80713">
      <w:pPr>
        <w:pStyle w:val="Paragrafi"/>
        <w:ind w:firstLine="0"/>
        <w:jc w:val="center"/>
        <w:rPr>
          <w:lang w:val="sq-AL"/>
        </w:rPr>
      </w:pPr>
      <w:r>
        <w:rPr>
          <w:noProof/>
        </w:rPr>
        <w:lastRenderedPageBreak/>
        <w:drawing>
          <wp:inline distT="0" distB="0" distL="0" distR="0">
            <wp:extent cx="4855210" cy="7645400"/>
            <wp:effectExtent l="19050" t="0" r="254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157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5210" cy="7645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80713" w:rsidRPr="00995B26" w:rsidRDefault="00C80713" w:rsidP="00C80713">
      <w:pPr>
        <w:pStyle w:val="Paragrafi"/>
        <w:ind w:firstLine="0"/>
        <w:rPr>
          <w:lang w:val="sq-AL"/>
        </w:rPr>
      </w:pPr>
    </w:p>
    <w:p w:rsidR="00C80713" w:rsidRPr="00995B26" w:rsidRDefault="00C80713" w:rsidP="00C80713">
      <w:pPr>
        <w:pStyle w:val="Paragrafi"/>
        <w:ind w:firstLine="0"/>
        <w:jc w:val="center"/>
        <w:rPr>
          <w:lang w:val="sq-AL"/>
        </w:rPr>
      </w:pPr>
      <w:r>
        <w:rPr>
          <w:noProof/>
        </w:rPr>
        <w:lastRenderedPageBreak/>
        <w:drawing>
          <wp:inline distT="0" distB="0" distL="0" distR="0">
            <wp:extent cx="4804410" cy="7562850"/>
            <wp:effectExtent l="1905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l="1658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4410" cy="7562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80713" w:rsidRDefault="00C80713" w:rsidP="00C80713">
      <w:pPr>
        <w:pStyle w:val="Paragrafi"/>
        <w:ind w:firstLine="0"/>
        <w:rPr>
          <w:lang w:val="sq-AL"/>
        </w:rPr>
      </w:pPr>
    </w:p>
    <w:p w:rsidR="00C80713" w:rsidRDefault="00C80713" w:rsidP="00C80713">
      <w:pPr>
        <w:pStyle w:val="Paragrafi"/>
        <w:ind w:firstLine="0"/>
        <w:rPr>
          <w:lang w:val="sq-AL"/>
        </w:rPr>
      </w:pPr>
    </w:p>
    <w:p w:rsidR="00C80713" w:rsidRPr="00995B26" w:rsidRDefault="00C80713" w:rsidP="00C80713">
      <w:pPr>
        <w:pStyle w:val="Paragrafi"/>
        <w:ind w:firstLine="0"/>
        <w:jc w:val="center"/>
        <w:rPr>
          <w:lang w:val="sq-AL"/>
        </w:rPr>
      </w:pPr>
      <w:r>
        <w:rPr>
          <w:noProof/>
        </w:rPr>
        <w:lastRenderedPageBreak/>
        <w:drawing>
          <wp:inline distT="0" distB="0" distL="0" distR="0">
            <wp:extent cx="3077210" cy="7341235"/>
            <wp:effectExtent l="19050" t="0" r="889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l="24019" t="2298" r="169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7210" cy="73412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80713" w:rsidRDefault="00C80713" w:rsidP="00C80713">
      <w:pPr>
        <w:pStyle w:val="Paragrafi"/>
        <w:rPr>
          <w:rFonts w:cs="MS Mincho"/>
          <w:sz w:val="16"/>
          <w:szCs w:val="16"/>
          <w:lang w:val="sq-AL"/>
        </w:rPr>
      </w:pPr>
      <w:r w:rsidRPr="00C11D63">
        <w:rPr>
          <w:sz w:val="16"/>
          <w:szCs w:val="16"/>
          <w:lang w:val="sq-AL"/>
        </w:rPr>
        <w:t>Sipërfaqja e p</w:t>
      </w:r>
      <w:r>
        <w:rPr>
          <w:sz w:val="16"/>
          <w:szCs w:val="16"/>
          <w:lang w:val="sq-AL"/>
        </w:rPr>
        <w:t>ë</w:t>
      </w:r>
      <w:r w:rsidRPr="00C11D63">
        <w:rPr>
          <w:sz w:val="16"/>
          <w:szCs w:val="16"/>
          <w:lang w:val="sq-AL"/>
        </w:rPr>
        <w:t>rgjithshme: 241,921.55 m</w:t>
      </w:r>
      <w:r w:rsidRPr="00C11D63">
        <w:rPr>
          <w:sz w:val="16"/>
          <w:szCs w:val="16"/>
          <w:vertAlign w:val="superscript"/>
          <w:lang w:val="sq-AL"/>
        </w:rPr>
        <w:t>2</w:t>
      </w:r>
      <w:r>
        <w:rPr>
          <w:sz w:val="16"/>
          <w:szCs w:val="16"/>
          <w:lang w:val="sq-AL"/>
        </w:rPr>
        <w:t xml:space="preserve"> (dyqind e dyzet</w:t>
      </w:r>
      <w:r w:rsidRPr="00C11D63">
        <w:rPr>
          <w:sz w:val="16"/>
          <w:szCs w:val="16"/>
          <w:lang w:val="sq-AL"/>
        </w:rPr>
        <w:t xml:space="preserve"> e një mijë e nëntëqind e nj</w:t>
      </w:r>
      <w:r w:rsidRPr="00C11D63">
        <w:rPr>
          <w:rFonts w:cs="MS Mincho"/>
          <w:sz w:val="16"/>
          <w:szCs w:val="16"/>
          <w:lang w:val="sq-AL"/>
        </w:rPr>
        <w:t>ëzet e një pik</w:t>
      </w:r>
      <w:r>
        <w:rPr>
          <w:rFonts w:cs="MS Mincho"/>
          <w:sz w:val="16"/>
          <w:szCs w:val="16"/>
          <w:lang w:val="sq-AL"/>
        </w:rPr>
        <w:t xml:space="preserve">ë </w:t>
      </w:r>
    </w:p>
    <w:p w:rsidR="00C80713" w:rsidRPr="00C11D63" w:rsidRDefault="00C80713" w:rsidP="00C80713">
      <w:pPr>
        <w:pStyle w:val="Paragrafi"/>
        <w:rPr>
          <w:sz w:val="16"/>
          <w:szCs w:val="16"/>
          <w:lang w:val="sq-AL"/>
        </w:rPr>
      </w:pPr>
      <w:r>
        <w:rPr>
          <w:rFonts w:cs="MS Mincho"/>
          <w:sz w:val="16"/>
          <w:szCs w:val="16"/>
          <w:lang w:val="sq-AL"/>
        </w:rPr>
        <w:t>pesëdhjetë e pesë metra katrorë)</w:t>
      </w:r>
    </w:p>
    <w:p w:rsidR="00C80713" w:rsidRPr="00C11D63" w:rsidRDefault="00C80713" w:rsidP="00C80713">
      <w:pPr>
        <w:pStyle w:val="Paragrafi"/>
        <w:rPr>
          <w:sz w:val="16"/>
          <w:szCs w:val="16"/>
          <w:lang w:val="sq-AL"/>
        </w:rPr>
      </w:pPr>
    </w:p>
    <w:p w:rsidR="00C80713" w:rsidRDefault="00C80713" w:rsidP="00C80713">
      <w:pPr>
        <w:pStyle w:val="Paragrafi"/>
        <w:rPr>
          <w:lang w:val="sq-AL"/>
        </w:rPr>
      </w:pPr>
      <w:r>
        <w:rPr>
          <w:lang w:val="sq-AL"/>
        </w:rPr>
        <w:tab/>
      </w:r>
      <w:r>
        <w:rPr>
          <w:lang w:val="sq-AL"/>
        </w:rPr>
        <w:tab/>
      </w:r>
    </w:p>
    <w:p w:rsidR="00C80713" w:rsidRDefault="00C80713" w:rsidP="00C80713">
      <w:pPr>
        <w:pStyle w:val="Akti"/>
        <w:keepNext w:val="0"/>
        <w:rPr>
          <w:lang w:val="sq-AL"/>
        </w:rPr>
      </w:pPr>
    </w:p>
    <w:p w:rsidR="00000000" w:rsidRDefault="008113F6"/>
    <w:sectPr w:rsidR="0000000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G Times">
    <w:panose1 w:val="02020603050405020304"/>
    <w:charset w:val="00"/>
    <w:family w:val="roman"/>
    <w:pitch w:val="variable"/>
    <w:sig w:usb0="00000007" w:usb1="00000000" w:usb2="00000000" w:usb3="00000000" w:csb0="00000093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77"/>
  <w:defaultTabStop w:val="720"/>
  <w:characterSpacingControl w:val="doNotCompress"/>
  <w:compat>
    <w:useFELayout/>
  </w:compat>
  <w:rsids>
    <w:rsidRoot w:val="00C80713"/>
    <w:rsid w:val="008113F6"/>
    <w:rsid w:val="00C807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3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link w:val="AktiChar"/>
    <w:rsid w:val="00C80713"/>
    <w:pPr>
      <w:keepNext/>
      <w:widowControl w:val="0"/>
      <w:spacing w:after="0" w:line="240" w:lineRule="auto"/>
      <w:jc w:val="center"/>
      <w:outlineLvl w:val="0"/>
    </w:pPr>
    <w:rPr>
      <w:rFonts w:ascii="CG Times" w:eastAsia="MS Mincho" w:hAnsi="CG Times" w:cs="CG Times"/>
      <w:b/>
      <w:bCs/>
      <w:caps/>
      <w:color w:val="000000"/>
      <w:lang w:val="en-GB"/>
    </w:rPr>
  </w:style>
  <w:style w:type="paragraph" w:customStyle="1" w:styleId="Autoriteti">
    <w:name w:val="Autoriteti"/>
    <w:next w:val="Normal"/>
    <w:link w:val="AutoritetiChar"/>
    <w:rsid w:val="00C80713"/>
    <w:pPr>
      <w:keepNext/>
      <w:widowControl w:val="0"/>
      <w:spacing w:after="0" w:line="240" w:lineRule="auto"/>
      <w:jc w:val="right"/>
    </w:pPr>
    <w:rPr>
      <w:rFonts w:ascii="CG Times" w:eastAsia="MS Mincho" w:hAnsi="CG Times" w:cs="CG Times"/>
      <w:caps/>
      <w:lang w:val="en-GB"/>
    </w:rPr>
  </w:style>
  <w:style w:type="paragraph" w:customStyle="1" w:styleId="AutoritetiEmer">
    <w:name w:val="Autoriteti_Emer"/>
    <w:next w:val="Normal"/>
    <w:rsid w:val="00C80713"/>
    <w:pPr>
      <w:widowControl w:val="0"/>
      <w:spacing w:after="0" w:line="240" w:lineRule="auto"/>
      <w:jc w:val="right"/>
    </w:pPr>
    <w:rPr>
      <w:rFonts w:ascii="CG Times" w:eastAsia="MS Mincho" w:hAnsi="CG Times" w:cs="CG Times"/>
      <w:b/>
      <w:bCs/>
      <w:lang w:val="en-GB"/>
    </w:rPr>
  </w:style>
  <w:style w:type="paragraph" w:customStyle="1" w:styleId="NumriData">
    <w:name w:val="Numri_Data"/>
    <w:next w:val="Normal"/>
    <w:link w:val="NumriDataChar"/>
    <w:rsid w:val="00C80713"/>
    <w:pPr>
      <w:keepNext/>
      <w:widowControl w:val="0"/>
      <w:spacing w:after="0" w:line="240" w:lineRule="auto"/>
      <w:jc w:val="center"/>
      <w:outlineLvl w:val="0"/>
    </w:pPr>
    <w:rPr>
      <w:rFonts w:ascii="CG Times" w:eastAsia="MS Mincho" w:hAnsi="CG Times" w:cs="CG Times"/>
      <w:b/>
      <w:bCs/>
      <w:lang w:val="en-GB"/>
    </w:rPr>
  </w:style>
  <w:style w:type="character" w:customStyle="1" w:styleId="NumriDataChar">
    <w:name w:val="Numri_Data Char"/>
    <w:basedOn w:val="DefaultParagraphFont"/>
    <w:link w:val="NumriData"/>
    <w:locked/>
    <w:rsid w:val="00C80713"/>
    <w:rPr>
      <w:rFonts w:ascii="CG Times" w:eastAsia="MS Mincho" w:hAnsi="CG Times" w:cs="CG Times"/>
      <w:b/>
      <w:bCs/>
      <w:lang w:val="en-GB"/>
    </w:rPr>
  </w:style>
  <w:style w:type="paragraph" w:customStyle="1" w:styleId="Paragrafi">
    <w:name w:val="Paragrafi"/>
    <w:link w:val="ParagrafiChar"/>
    <w:rsid w:val="00C80713"/>
    <w:pPr>
      <w:widowControl w:val="0"/>
      <w:spacing w:after="0" w:line="240" w:lineRule="auto"/>
      <w:ind w:firstLine="720"/>
      <w:jc w:val="both"/>
    </w:pPr>
    <w:rPr>
      <w:rFonts w:ascii="CG Times" w:eastAsia="MS Mincho" w:hAnsi="CG Times" w:cs="CG Times"/>
    </w:rPr>
  </w:style>
  <w:style w:type="character" w:customStyle="1" w:styleId="ParagrafiChar">
    <w:name w:val="Paragrafi Char"/>
    <w:basedOn w:val="DefaultParagraphFont"/>
    <w:link w:val="Paragrafi"/>
    <w:locked/>
    <w:rsid w:val="00C80713"/>
    <w:rPr>
      <w:rFonts w:ascii="CG Times" w:eastAsia="MS Mincho" w:hAnsi="CG Times" w:cs="CG Times"/>
    </w:rPr>
  </w:style>
  <w:style w:type="paragraph" w:customStyle="1" w:styleId="Titulli">
    <w:name w:val="Titulli"/>
    <w:next w:val="Normal"/>
    <w:link w:val="TitulliChar"/>
    <w:rsid w:val="00C80713"/>
    <w:pPr>
      <w:keepNext/>
      <w:widowControl w:val="0"/>
      <w:spacing w:after="0" w:line="240" w:lineRule="auto"/>
      <w:jc w:val="center"/>
      <w:outlineLvl w:val="1"/>
    </w:pPr>
    <w:rPr>
      <w:rFonts w:ascii="CG Times" w:eastAsia="MS Mincho" w:hAnsi="CG Times" w:cs="CG Times"/>
      <w:b/>
      <w:bCs/>
      <w:caps/>
      <w:lang w:val="en-GB"/>
    </w:rPr>
  </w:style>
  <w:style w:type="paragraph" w:customStyle="1" w:styleId="TitulliTitull">
    <w:name w:val="Titulli_Titull"/>
    <w:link w:val="TitulliTitullChar"/>
    <w:rsid w:val="00C80713"/>
    <w:pPr>
      <w:keepNext/>
      <w:widowControl w:val="0"/>
      <w:spacing w:after="0" w:line="240" w:lineRule="auto"/>
      <w:jc w:val="center"/>
      <w:outlineLvl w:val="0"/>
    </w:pPr>
    <w:rPr>
      <w:rFonts w:ascii="CG Times" w:eastAsia="MS Mincho" w:hAnsi="CG Times" w:cs="CG Times"/>
      <w:caps/>
      <w:lang w:val="en-GB"/>
    </w:rPr>
  </w:style>
  <w:style w:type="paragraph" w:customStyle="1" w:styleId="VENDOSI">
    <w:name w:val="VENDOSI"/>
    <w:next w:val="Normal"/>
    <w:link w:val="VENDOSIChar"/>
    <w:rsid w:val="00C80713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lang w:val="en-GB"/>
    </w:rPr>
  </w:style>
  <w:style w:type="character" w:customStyle="1" w:styleId="VENDOSIChar">
    <w:name w:val="VENDOSI Char"/>
    <w:basedOn w:val="DefaultParagraphFont"/>
    <w:link w:val="VENDOSI"/>
    <w:locked/>
    <w:rsid w:val="00C80713"/>
    <w:rPr>
      <w:rFonts w:ascii="CG Times" w:eastAsia="MS Mincho" w:hAnsi="CG Times" w:cs="CG Times"/>
      <w:caps/>
      <w:lang w:val="en-GB"/>
    </w:rPr>
  </w:style>
  <w:style w:type="character" w:customStyle="1" w:styleId="TitulliChar">
    <w:name w:val="Titulli Char"/>
    <w:basedOn w:val="DefaultParagraphFont"/>
    <w:link w:val="Titulli"/>
    <w:rsid w:val="00C80713"/>
    <w:rPr>
      <w:rFonts w:ascii="CG Times" w:eastAsia="MS Mincho" w:hAnsi="CG Times" w:cs="CG Times"/>
      <w:b/>
      <w:bCs/>
      <w:caps/>
      <w:lang w:val="en-GB"/>
    </w:rPr>
  </w:style>
  <w:style w:type="character" w:customStyle="1" w:styleId="TitulliTitullChar">
    <w:name w:val="Titulli_Titull Char"/>
    <w:basedOn w:val="DefaultParagraphFont"/>
    <w:link w:val="TitulliTitull"/>
    <w:rsid w:val="00C80713"/>
    <w:rPr>
      <w:rFonts w:ascii="CG Times" w:eastAsia="MS Mincho" w:hAnsi="CG Times" w:cs="CG Times"/>
      <w:caps/>
      <w:lang w:val="en-GB"/>
    </w:rPr>
  </w:style>
  <w:style w:type="character" w:customStyle="1" w:styleId="AutoritetiChar">
    <w:name w:val="Autoriteti Char"/>
    <w:basedOn w:val="DefaultParagraphFont"/>
    <w:link w:val="Autoriteti"/>
    <w:locked/>
    <w:rsid w:val="00C80713"/>
    <w:rPr>
      <w:rFonts w:ascii="CG Times" w:eastAsia="MS Mincho" w:hAnsi="CG Times" w:cs="CG Times"/>
      <w:caps/>
      <w:lang w:val="en-GB"/>
    </w:rPr>
  </w:style>
  <w:style w:type="character" w:customStyle="1" w:styleId="AktiChar">
    <w:name w:val="Akti Char"/>
    <w:basedOn w:val="DefaultParagraphFont"/>
    <w:link w:val="Akti"/>
    <w:rsid w:val="00C80713"/>
    <w:rPr>
      <w:rFonts w:ascii="CG Times" w:eastAsia="MS Mincho" w:hAnsi="CG Times" w:cs="CG Times"/>
      <w:b/>
      <w:bCs/>
      <w:caps/>
      <w:color w:val="000000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807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8071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fontTable" Target="fontTable.xml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260</Words>
  <Characters>1483</Characters>
  <Application>Microsoft Office Word</Application>
  <DocSecurity>0</DocSecurity>
  <Lines>12</Lines>
  <Paragraphs>3</Paragraphs>
  <ScaleCrop>false</ScaleCrop>
  <Company>Grizli777</Company>
  <LinksUpToDate>false</LinksUpToDate>
  <CharactersWithSpaces>1740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anila.branko</dc:creator>
  <cp:keywords/>
  <dc:description/>
  <cp:lastModifiedBy>anila.branko</cp:lastModifiedBy>
  <cp:revision>3</cp:revision>
  <dcterms:created xsi:type="dcterms:W3CDTF">2014-09-04T09:40:00Z</dcterms:created>
  <dcterms:modified xsi:type="dcterms:W3CDTF">2014-09-04T09:40:00Z</dcterms:modified>
</cp:coreProperties>
</file>