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D46" w:rsidRDefault="00B76D46" w:rsidP="00B76D46">
      <w:pPr>
        <w:pStyle w:val="Akti"/>
        <w:keepNext w:val="0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B76D46" w:rsidRDefault="00B76D46" w:rsidP="00B76D46">
      <w:pPr>
        <w:pStyle w:val="NumriData"/>
        <w:keepNext w:val="0"/>
        <w:rPr>
          <w:lang w:val="sq-AL"/>
        </w:rPr>
      </w:pPr>
      <w:r>
        <w:rPr>
          <w:lang w:val="sq-AL"/>
        </w:rPr>
        <w:t>Nr. 25, datë 9.1.2013</w:t>
      </w:r>
    </w:p>
    <w:p w:rsidR="00B76D46" w:rsidRDefault="00B76D46" w:rsidP="00B76D46">
      <w:pPr>
        <w:pStyle w:val="Titulli"/>
        <w:keepNext w:val="0"/>
        <w:rPr>
          <w:lang w:val="sq-AL"/>
        </w:rPr>
      </w:pPr>
    </w:p>
    <w:p w:rsidR="00B76D46" w:rsidRDefault="00B76D46" w:rsidP="00B76D46">
      <w:pPr>
        <w:pStyle w:val="Titulli"/>
        <w:keepNext w:val="0"/>
        <w:rPr>
          <w:lang w:val="sq-AL"/>
        </w:rPr>
      </w:pPr>
      <w:r>
        <w:rPr>
          <w:lang w:val="sq-AL"/>
        </w:rPr>
        <w:t>PËR KALIMIN NË PËRGJEGJËSI ADMINISTRIMI TË MINISTRISË SË TURIZMIT, KULTURËS, RINISË DHE SPORTEVE TË PRONAVE TË PALUAJTSHME SHTETËRORE TË BASHKISË TIRANË</w:t>
      </w: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10 e 13 të ligjit nr. 8743, datë 22.2.2001 “Për pronat e paluajtshme të shtetit”, të ndryshuar, me propozimin e Ministrit të Turizmit, Kulturës, Rinisë dhe Sporteve, Këshilli Ministrave</w:t>
      </w: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  <w:r>
        <w:rPr>
          <w:lang w:val="sq-AL"/>
        </w:rPr>
        <w:t>1. Kalimin në përgjegjësi administrimi të Ministrisë së Turizmit, Kulturës, Rinisë dhe Sporteve të pronave të paluajtshme shtetërore, me nr. pasurie 8/637, me sipërfaqe 23 (njëzet e tre) m</w:t>
      </w:r>
      <w:r>
        <w:rPr>
          <w:vertAlign w:val="superscript"/>
          <w:lang w:val="sq-AL"/>
        </w:rPr>
        <w:t>2</w:t>
      </w:r>
      <w:r>
        <w:rPr>
          <w:lang w:val="sq-AL"/>
        </w:rPr>
        <w:t>, dhe 8/638, me sipërfaqe 2 400 (dy mijë e katërqind) m</w:t>
      </w:r>
      <w:r>
        <w:rPr>
          <w:vertAlign w:val="superscript"/>
          <w:lang w:val="sq-AL"/>
        </w:rPr>
        <w:t>2</w:t>
      </w:r>
      <w:r>
        <w:rPr>
          <w:lang w:val="sq-AL"/>
        </w:rPr>
        <w:t>, të ndodhura në zonën kadastrale 8270, indeks harte TR – U, V- 9,10, rruga “Anton Ashta”, pjesë e pasurisë me nr. 8/72, me nr. rendor 264, në listën që i bashkëlidhet vendimit nr. 834, datë 13.12.2006 të Këshillit të Ministrave “Për miratimin e listës së pjesshme (pjesa e parë + pjesa e dytë) të inventarit të pronave të paluajtshme shtetërore, që janë në juridiksionin territorial dhe administrim të Bashkisë Tiranë, të qarkut të Tiranës”.</w:t>
      </w:r>
    </w:p>
    <w:p w:rsidR="00B76D46" w:rsidRDefault="00B76D46" w:rsidP="00B76D46">
      <w:pPr>
        <w:pStyle w:val="Paragrafi"/>
        <w:rPr>
          <w:lang w:val="sq-AL"/>
        </w:rPr>
      </w:pPr>
      <w:r>
        <w:rPr>
          <w:lang w:val="sq-AL"/>
        </w:rPr>
        <w:t xml:space="preserve">2. Prona e paluajtshme shtetërore me nr. rendor 276 “Cirku i Tiranës”, në juridiksion të Bashkisë Tiranë, e kaluar në përgjegjësi administrimi të Ministrisë së Turizmit, Kulturës, Rinisë dhe Sporteve, sipas vendimit nr. 458, datë 22.6.2011 të Këshillit të Ministrave, t’i kalojë në pronësi Bashkisë Tiranë. </w:t>
      </w:r>
    </w:p>
    <w:p w:rsidR="00B76D46" w:rsidRDefault="00B76D46" w:rsidP="00B76D46">
      <w:pPr>
        <w:pStyle w:val="Paragrafi"/>
        <w:rPr>
          <w:lang w:val="sq-AL"/>
        </w:rPr>
      </w:pPr>
      <w:r>
        <w:rPr>
          <w:lang w:val="sq-AL"/>
        </w:rPr>
        <w:t>3. Ngarkohen Ministri i Brendshëm, Ministri i Turizmit, Kulturës, Rinisë dhe Sporteve, Bashkia Tiranë dhe Kryeregjistruesi i Pasurive të Paluajtshme të Republikës së Shqipërisë të ndjekin procedurat e nevojshme për zbatimin e këtij vendimi.</w:t>
      </w:r>
    </w:p>
    <w:p w:rsidR="00B76D46" w:rsidRDefault="00B76D46" w:rsidP="00B76D46">
      <w:pPr>
        <w:pStyle w:val="Paragrafi"/>
        <w:rPr>
          <w:lang w:val="sq-AL"/>
        </w:rPr>
      </w:pPr>
      <w:r>
        <w:rPr>
          <w:lang w:val="sq-AL"/>
        </w:rPr>
        <w:t xml:space="preserve">Ky vendim hyn në fuqi menjëherë dhe botohet në </w:t>
      </w:r>
      <w:r>
        <w:rPr>
          <w:szCs w:val="18"/>
          <w:lang w:val="sq-AL"/>
        </w:rPr>
        <w:t>Fletoren Zyrtare.</w:t>
      </w: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B76D46" w:rsidRDefault="00B76D46" w:rsidP="00B76D46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76D46" w:rsidP="00B76D46">
      <w:pPr>
        <w:pStyle w:val="Paragrafi"/>
        <w:rPr>
          <w:lang w:val="sq-AL"/>
        </w:rPr>
      </w:pPr>
    </w:p>
    <w:p w:rsidR="00B76D46" w:rsidRDefault="00B617D7" w:rsidP="00B76D46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5591175" cy="7543800"/>
            <wp:effectExtent l="19050" t="19050" r="2857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5438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76D46" w:rsidRDefault="00B76D46" w:rsidP="00B76D46">
      <w:pPr>
        <w:pStyle w:val="Paragrafi"/>
        <w:rPr>
          <w:lang w:val="sq-AL"/>
        </w:rPr>
      </w:pPr>
    </w:p>
    <w:p w:rsidR="002A59B7" w:rsidRPr="00B76D46" w:rsidRDefault="002A59B7" w:rsidP="00B76D46"/>
    <w:sectPr w:rsidR="002A59B7" w:rsidRPr="00B76D46" w:rsidSect="00DE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A59B7"/>
    <w:rsid w:val="002A59B7"/>
    <w:rsid w:val="00B617D7"/>
    <w:rsid w:val="00B76D46"/>
    <w:rsid w:val="00D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9D0E62-072F-4893-8EA9-3C69E240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A59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A59B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A59B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A59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2A59B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A59B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2A59B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A59B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A59B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2A59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2A59B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2A59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2A59B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2019-03-18T13:06:00Z</dcterms:created>
  <dcterms:modified xsi:type="dcterms:W3CDTF">2019-03-18T13:06:00Z</dcterms:modified>
</cp:coreProperties>
</file>