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A9D" w:rsidRPr="00193249" w:rsidRDefault="00514A9D" w:rsidP="00514A9D">
      <w:pPr>
        <w:pStyle w:val="Akti"/>
        <w:rPr>
          <w:lang w:val="sq-AL"/>
        </w:rPr>
      </w:pPr>
      <w:bookmarkStart w:id="0" w:name="_GoBack"/>
      <w:bookmarkEnd w:id="0"/>
      <w:r w:rsidRPr="00193249">
        <w:rPr>
          <w:lang w:val="sq-AL"/>
        </w:rPr>
        <w:t>Vendim</w:t>
      </w:r>
    </w:p>
    <w:p w:rsidR="00514A9D" w:rsidRPr="00193249" w:rsidRDefault="00514A9D" w:rsidP="002E6E26">
      <w:pPr>
        <w:pStyle w:val="NumriData"/>
      </w:pPr>
      <w:r w:rsidRPr="00193249">
        <w:t>Nr. 123, datë 30.1.2013</w:t>
      </w:r>
    </w:p>
    <w:p w:rsidR="00514A9D" w:rsidRPr="00193249" w:rsidRDefault="00514A9D" w:rsidP="00514A9D">
      <w:pPr>
        <w:pStyle w:val="Paragrafi"/>
        <w:rPr>
          <w:lang w:val="sq-AL"/>
        </w:rPr>
      </w:pPr>
    </w:p>
    <w:p w:rsidR="00514A9D" w:rsidRPr="00193249" w:rsidRDefault="00514A9D" w:rsidP="00514A9D">
      <w:pPr>
        <w:pStyle w:val="Titulli"/>
        <w:rPr>
          <w:lang w:val="sq-AL"/>
        </w:rPr>
      </w:pPr>
      <w:r w:rsidRPr="00193249">
        <w:rPr>
          <w:lang w:val="sq-AL"/>
        </w:rPr>
        <w:t>Për një ndryshim në vendimin nr. 420, datë 27.6.2012</w:t>
      </w:r>
      <w:r>
        <w:rPr>
          <w:lang w:val="sq-AL"/>
        </w:rPr>
        <w:t xml:space="preserve"> </w:t>
      </w:r>
      <w:r w:rsidRPr="00193249">
        <w:rPr>
          <w:lang w:val="sq-AL"/>
        </w:rPr>
        <w:t xml:space="preserve">të Këshillit të Ministrave </w:t>
      </w:r>
      <w:r>
        <w:rPr>
          <w:lang w:val="sq-AL"/>
        </w:rPr>
        <w:t>“</w:t>
      </w:r>
      <w:r w:rsidRPr="00193249">
        <w:rPr>
          <w:lang w:val="sq-AL"/>
        </w:rPr>
        <w:t>Për kuotat e pranimit dhe tarifat e shkollimit në institucionet publike të arsimit të lartë, cikli i parë i studimeve me kohë të plotë, dhe në programet e integruara të studimeve të ciklit të dytë, për vitin akademik 2012-2013</w:t>
      </w:r>
      <w:r>
        <w:rPr>
          <w:lang w:val="sq-AL"/>
        </w:rPr>
        <w:t>”</w:t>
      </w:r>
      <w:r w:rsidRPr="00193249">
        <w:rPr>
          <w:lang w:val="sq-AL"/>
        </w:rPr>
        <w:t>, të ndryshuar</w:t>
      </w:r>
    </w:p>
    <w:p w:rsidR="00514A9D" w:rsidRPr="00193249" w:rsidRDefault="00514A9D" w:rsidP="00514A9D">
      <w:pPr>
        <w:pStyle w:val="Paragrafi"/>
        <w:rPr>
          <w:lang w:val="sq-AL"/>
        </w:rPr>
      </w:pPr>
    </w:p>
    <w:p w:rsidR="00514A9D" w:rsidRPr="00193249" w:rsidRDefault="00514A9D" w:rsidP="00514A9D">
      <w:pPr>
        <w:pStyle w:val="Paragrafi"/>
        <w:rPr>
          <w:lang w:val="sq-AL"/>
        </w:rPr>
      </w:pPr>
      <w:r w:rsidRPr="00193249">
        <w:rPr>
          <w:lang w:val="sq-AL"/>
        </w:rPr>
        <w:t xml:space="preserve">Në mbështetje të nenit 100 të Kushtetutës, të neneve 33, 35, 36 e 75 të ligjit nr. 9741, datë 21.5.2007 </w:t>
      </w:r>
      <w:r>
        <w:rPr>
          <w:lang w:val="sq-AL"/>
        </w:rPr>
        <w:t>“</w:t>
      </w:r>
      <w:r w:rsidRPr="00193249">
        <w:rPr>
          <w:lang w:val="sq-AL"/>
        </w:rPr>
        <w:t>Për arsimin e lartë në Republikën e Shqipërisë</w:t>
      </w:r>
      <w:r>
        <w:rPr>
          <w:lang w:val="sq-AL"/>
        </w:rPr>
        <w:t>”</w:t>
      </w:r>
      <w:r w:rsidRPr="00193249">
        <w:rPr>
          <w:lang w:val="sq-AL"/>
        </w:rPr>
        <w:t xml:space="preserve">, të ndryshuar, të ligjit nr. 8098, datë 9.4.1996 </w:t>
      </w:r>
      <w:r>
        <w:rPr>
          <w:lang w:val="sq-AL"/>
        </w:rPr>
        <w:t>“</w:t>
      </w:r>
      <w:r w:rsidRPr="00193249">
        <w:rPr>
          <w:lang w:val="sq-AL"/>
        </w:rPr>
        <w:t>Për statusin e të verbrit</w:t>
      </w:r>
      <w:r>
        <w:rPr>
          <w:lang w:val="sq-AL"/>
        </w:rPr>
        <w:t>”</w:t>
      </w:r>
      <w:r w:rsidRPr="00193249">
        <w:rPr>
          <w:lang w:val="sq-AL"/>
        </w:rPr>
        <w:t xml:space="preserve">, të ligjit nr. 8626, datë 4.7.2000 </w:t>
      </w:r>
      <w:r>
        <w:rPr>
          <w:lang w:val="sq-AL"/>
        </w:rPr>
        <w:t>“</w:t>
      </w:r>
      <w:r w:rsidRPr="00193249">
        <w:rPr>
          <w:lang w:val="sq-AL"/>
        </w:rPr>
        <w:t>Për statusin e invalidit paraplegjik dhe tetraplegjik</w:t>
      </w:r>
      <w:r>
        <w:rPr>
          <w:lang w:val="sq-AL"/>
        </w:rPr>
        <w:t>”</w:t>
      </w:r>
      <w:r w:rsidRPr="00193249">
        <w:rPr>
          <w:lang w:val="sq-AL"/>
        </w:rPr>
        <w:t xml:space="preserve">, të ndryshuar, të ligjit nr. 7889, datë 14.2.1994 </w:t>
      </w:r>
      <w:r>
        <w:rPr>
          <w:lang w:val="sq-AL"/>
        </w:rPr>
        <w:t>“</w:t>
      </w:r>
      <w:r w:rsidRPr="00193249">
        <w:rPr>
          <w:lang w:val="sq-AL"/>
        </w:rPr>
        <w:t>Për statusin e invalidëve të punës</w:t>
      </w:r>
      <w:r>
        <w:rPr>
          <w:lang w:val="sq-AL"/>
        </w:rPr>
        <w:t>”</w:t>
      </w:r>
      <w:r w:rsidRPr="00193249">
        <w:rPr>
          <w:lang w:val="sq-AL"/>
        </w:rPr>
        <w:t xml:space="preserve">, të ligjit nr. 7748, datë 29.7.1993 </w:t>
      </w:r>
      <w:r>
        <w:rPr>
          <w:lang w:val="sq-AL"/>
        </w:rPr>
        <w:t>“</w:t>
      </w:r>
      <w:r w:rsidRPr="00193249">
        <w:rPr>
          <w:lang w:val="sq-AL"/>
        </w:rPr>
        <w:t>Për statusin e ish</w:t>
      </w:r>
      <w:r>
        <w:rPr>
          <w:lang w:val="sq-AL"/>
        </w:rPr>
        <w:t>-t</w:t>
      </w:r>
      <w:r w:rsidRPr="00193249">
        <w:rPr>
          <w:lang w:val="sq-AL"/>
        </w:rPr>
        <w:t>ë dënuarave dhe të përndjekurve politikë nga sistemi komunist</w:t>
      </w:r>
      <w:r>
        <w:rPr>
          <w:lang w:val="sq-AL"/>
        </w:rPr>
        <w:t>”</w:t>
      </w:r>
      <w:r w:rsidRPr="00193249">
        <w:rPr>
          <w:lang w:val="sq-AL"/>
        </w:rPr>
        <w:t xml:space="preserve">, të ndryshuar, të ligjit nr. 10 289, datë 17.6.2010 </w:t>
      </w:r>
      <w:r>
        <w:rPr>
          <w:lang w:val="sq-AL"/>
        </w:rPr>
        <w:t>“</w:t>
      </w:r>
      <w:r w:rsidRPr="00193249">
        <w:rPr>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w:t>
      </w:r>
      <w:r>
        <w:rPr>
          <w:lang w:val="sq-AL"/>
        </w:rPr>
        <w:t>”</w:t>
      </w:r>
      <w:r w:rsidRPr="00193249">
        <w:rPr>
          <w:lang w:val="sq-AL"/>
        </w:rPr>
        <w:t xml:space="preserve">, si dhe të ligjit nr. 8153, datë 31.10.1996 </w:t>
      </w:r>
      <w:r>
        <w:rPr>
          <w:lang w:val="sq-AL"/>
        </w:rPr>
        <w:t>“</w:t>
      </w:r>
      <w:r w:rsidRPr="00193249">
        <w:rPr>
          <w:lang w:val="sq-AL"/>
        </w:rPr>
        <w:t>Për statusin e jetimit</w:t>
      </w:r>
      <w:r>
        <w:rPr>
          <w:lang w:val="sq-AL"/>
        </w:rPr>
        <w:t>”</w:t>
      </w:r>
      <w:r w:rsidRPr="00193249">
        <w:rPr>
          <w:lang w:val="sq-AL"/>
        </w:rPr>
        <w:t>, të ndryshuar, me propozimin e Ministrit të Arsimit dhe Shkencës, Këshilli i Ministrave</w:t>
      </w:r>
    </w:p>
    <w:p w:rsidR="00514A9D" w:rsidRPr="00193249" w:rsidRDefault="00514A9D" w:rsidP="00514A9D">
      <w:pPr>
        <w:pStyle w:val="Paragrafi"/>
        <w:rPr>
          <w:lang w:val="sq-AL"/>
        </w:rPr>
      </w:pPr>
    </w:p>
    <w:p w:rsidR="00514A9D" w:rsidRPr="00193249" w:rsidRDefault="00514A9D" w:rsidP="00514A9D">
      <w:pPr>
        <w:pStyle w:val="VENDOSI"/>
        <w:rPr>
          <w:lang w:val="sq-AL"/>
        </w:rPr>
      </w:pPr>
      <w:r w:rsidRPr="00193249">
        <w:rPr>
          <w:lang w:val="sq-AL"/>
        </w:rPr>
        <w:t>Vendosi:</w:t>
      </w:r>
    </w:p>
    <w:p w:rsidR="00514A9D" w:rsidRPr="00193249" w:rsidRDefault="00514A9D" w:rsidP="00514A9D">
      <w:pPr>
        <w:pStyle w:val="Paragrafi"/>
        <w:rPr>
          <w:lang w:val="sq-AL"/>
        </w:rPr>
      </w:pPr>
    </w:p>
    <w:p w:rsidR="00514A9D" w:rsidRPr="00193249" w:rsidRDefault="00514A9D" w:rsidP="00514A9D">
      <w:pPr>
        <w:pStyle w:val="Paragrafi"/>
        <w:rPr>
          <w:lang w:val="sq-AL"/>
        </w:rPr>
      </w:pPr>
      <w:r w:rsidRPr="00193249">
        <w:rPr>
          <w:lang w:val="sq-AL"/>
        </w:rPr>
        <w:t>1. Pika 9 e vendimit nr. 420, datë 27.6.2012 të Këshillit të Ministrave, të ndryshuar, ndryshohet si më poshtë vijon:</w:t>
      </w:r>
    </w:p>
    <w:p w:rsidR="00514A9D" w:rsidRPr="00193249" w:rsidRDefault="00514A9D" w:rsidP="00514A9D">
      <w:pPr>
        <w:pStyle w:val="Paragrafi"/>
        <w:rPr>
          <w:lang w:val="sq-AL"/>
        </w:rPr>
      </w:pPr>
      <w:r>
        <w:rPr>
          <w:lang w:val="sq-AL"/>
        </w:rPr>
        <w:t>“</w:t>
      </w:r>
      <w:r w:rsidRPr="00193249">
        <w:rPr>
          <w:lang w:val="sq-AL"/>
        </w:rPr>
        <w:t>9. Kandidatët që fitojnë të drejtën për të ndjekur një program studimi të ciklit të parë në institucionet publike të arsimit të lartë, në vitin e ri akademik 2012-2013, si dhe studentët që ndjekin ciklin e parë të studimeve dhe që vijnë nga këto shtresa sociale, si:</w:t>
      </w:r>
      <w:r>
        <w:rPr>
          <w:lang w:val="sq-AL"/>
        </w:rPr>
        <w:t xml:space="preserve"> </w:t>
      </w:r>
      <w:r w:rsidRPr="00193249">
        <w:rPr>
          <w:lang w:val="sq-AL"/>
        </w:rPr>
        <w:t>personat që nuk shikojnë/personat që nuk dëgjojnë, invalidët e punës dhe fëmijët e tyre, invalidët, paraplegjikë dhe tetraplegjikë dhe fëmijët e tyre, jetimët, studentët</w:t>
      </w:r>
      <w:r>
        <w:rPr>
          <w:lang w:val="sq-AL"/>
        </w:rPr>
        <w:t>,</w:t>
      </w:r>
      <w:r w:rsidRPr="00193249">
        <w:rPr>
          <w:lang w:val="sq-AL"/>
        </w:rPr>
        <w:t xml:space="preserve"> të cilë</w:t>
      </w:r>
      <w:r>
        <w:rPr>
          <w:lang w:val="sq-AL"/>
        </w:rPr>
        <w:t>ve një</w:t>
      </w:r>
      <w:r w:rsidRPr="00193249">
        <w:rPr>
          <w:lang w:val="sq-AL"/>
        </w:rPr>
        <w:t xml:space="preserve">ri nga prindërit u është ndarë nga jeta dhe familjet e tyre përfitojnë ndihmë ekonomike nga njësitë e qeverisjes vendore si </w:t>
      </w:r>
      <w:r>
        <w:rPr>
          <w:lang w:val="sq-AL"/>
        </w:rPr>
        <w:t>“</w:t>
      </w:r>
      <w:r w:rsidRPr="00193249">
        <w:rPr>
          <w:lang w:val="sq-AL"/>
        </w:rPr>
        <w:t>familje në nevojë</w:t>
      </w:r>
      <w:r>
        <w:rPr>
          <w:lang w:val="sq-AL"/>
        </w:rPr>
        <w:t>”</w:t>
      </w:r>
      <w:r w:rsidRPr="00193249">
        <w:rPr>
          <w:lang w:val="sq-AL"/>
        </w:rPr>
        <w:t>, fëmijët romë, ballkano-egjiptianë, fëmijët nga prindër të dënuar politikë me heqje lirie, fëmijët e policëve e të ushtarakëve të Forcave të Armatosura të rënë ose të plagosur për shkak të detyrës, të prekurit nga sëmundja HIV-AIDS përjashtohen nga tarifa vjetore e shkollimit.</w:t>
      </w:r>
      <w:r>
        <w:rPr>
          <w:lang w:val="sq-AL"/>
        </w:rPr>
        <w:t>”</w:t>
      </w:r>
      <w:r w:rsidRPr="00193249">
        <w:rPr>
          <w:lang w:val="sq-AL"/>
        </w:rPr>
        <w:t>.</w:t>
      </w:r>
    </w:p>
    <w:p w:rsidR="00514A9D" w:rsidRPr="00193249" w:rsidRDefault="00514A9D" w:rsidP="00514A9D">
      <w:pPr>
        <w:pStyle w:val="Paragrafi"/>
        <w:rPr>
          <w:lang w:val="sq-AL"/>
        </w:rPr>
      </w:pPr>
      <w:r w:rsidRPr="00193249">
        <w:rPr>
          <w:lang w:val="sq-AL"/>
        </w:rPr>
        <w:t>2.</w:t>
      </w:r>
      <w:r>
        <w:rPr>
          <w:lang w:val="sq-AL"/>
        </w:rPr>
        <w:t xml:space="preserve"> </w:t>
      </w:r>
      <w:r w:rsidRPr="00193249">
        <w:rPr>
          <w:lang w:val="sq-AL"/>
        </w:rPr>
        <w:t>Ngarkohen Ministria e Arsimit dhe Shkencës, Agjen</w:t>
      </w:r>
      <w:r>
        <w:rPr>
          <w:lang w:val="sq-AL"/>
        </w:rPr>
        <w:t>c</w:t>
      </w:r>
      <w:r w:rsidRPr="00193249">
        <w:rPr>
          <w:lang w:val="sq-AL"/>
        </w:rPr>
        <w:t>ia Kombëtare e Provimeve dhe institucionet e arsimit të lartë publik për zbatimin e këtij vendimi.</w:t>
      </w:r>
    </w:p>
    <w:p w:rsidR="00514A9D" w:rsidRPr="00193249" w:rsidRDefault="00514A9D" w:rsidP="00514A9D">
      <w:pPr>
        <w:pStyle w:val="Paragrafi"/>
        <w:rPr>
          <w:lang w:val="sq-AL"/>
        </w:rPr>
      </w:pPr>
      <w:r w:rsidRPr="00193249">
        <w:rPr>
          <w:lang w:val="sq-AL"/>
        </w:rPr>
        <w:t>Ky vendim hyn në fuqi pas botimit në Fletoren Zyrtare.</w:t>
      </w:r>
    </w:p>
    <w:p w:rsidR="00514A9D" w:rsidRPr="00193249" w:rsidRDefault="00514A9D" w:rsidP="00514A9D">
      <w:pPr>
        <w:pStyle w:val="Paragrafi"/>
        <w:rPr>
          <w:lang w:val="sq-AL"/>
        </w:rPr>
      </w:pPr>
    </w:p>
    <w:p w:rsidR="00514A9D" w:rsidRPr="00193249" w:rsidRDefault="00514A9D" w:rsidP="00514A9D">
      <w:pPr>
        <w:pStyle w:val="Autoriteti"/>
        <w:rPr>
          <w:lang w:val="sq-AL"/>
        </w:rPr>
      </w:pPr>
      <w:r w:rsidRPr="00193249">
        <w:rPr>
          <w:lang w:val="sq-AL"/>
        </w:rPr>
        <w:t>Kryeministri</w:t>
      </w:r>
    </w:p>
    <w:p w:rsidR="00514A9D" w:rsidRPr="00193249" w:rsidRDefault="00514A9D" w:rsidP="00514A9D">
      <w:pPr>
        <w:pStyle w:val="AutoritetiEmer"/>
        <w:rPr>
          <w:lang w:val="sq-AL"/>
        </w:rPr>
      </w:pPr>
      <w:r w:rsidRPr="00193249">
        <w:rPr>
          <w:lang w:val="sq-AL"/>
        </w:rPr>
        <w:t>Sali Berisha</w:t>
      </w:r>
    </w:p>
    <w:sectPr w:rsidR="00514A9D" w:rsidRPr="00193249"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14A9D"/>
    <w:rsid w:val="002E6E26"/>
    <w:rsid w:val="00514A9D"/>
    <w:rsid w:val="00B50B50"/>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7B39EDE-96B8-44A2-95A4-21279532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14A9D"/>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514A9D"/>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514A9D"/>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514A9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14A9D"/>
    <w:rPr>
      <w:rFonts w:ascii="CG Times" w:eastAsia="MS Mincho" w:hAnsi="CG Times" w:cs="CG Times"/>
      <w:sz w:val="22"/>
      <w:szCs w:val="22"/>
      <w:lang w:val="en-US" w:eastAsia="en-US" w:bidi="ar-SA"/>
    </w:rPr>
  </w:style>
  <w:style w:type="paragraph" w:customStyle="1" w:styleId="Titulli">
    <w:name w:val="Titulli"/>
    <w:next w:val="Normal"/>
    <w:link w:val="TitulliChar"/>
    <w:rsid w:val="00514A9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14A9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14A9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14A9D"/>
    <w:rPr>
      <w:rFonts w:ascii="CG Times" w:eastAsia="MS Mincho" w:hAnsi="CG Times" w:cs="CG Times"/>
      <w:b/>
      <w:bCs/>
      <w:caps/>
      <w:sz w:val="22"/>
      <w:szCs w:val="22"/>
      <w:lang w:val="en-GB" w:eastAsia="en-US" w:bidi="ar-SA"/>
    </w:rPr>
  </w:style>
  <w:style w:type="paragraph" w:customStyle="1" w:styleId="Numri">
    <w:name w:val="Numri"/>
    <w:aliases w:val="data"/>
    <w:rsid w:val="00514A9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514A9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514A9D"/>
    <w:rPr>
      <w:rFonts w:ascii="CG Times" w:eastAsia="MS Mincho" w:hAnsi="CG Times" w:cs="CG Times"/>
      <w:b/>
      <w:bCs/>
      <w:caps/>
      <w:color w:val="000000"/>
      <w:sz w:val="22"/>
      <w:szCs w:val="22"/>
      <w:lang w:val="en-GB" w:eastAsia="en-US" w:bidi="ar-SA"/>
    </w:rPr>
  </w:style>
  <w:style w:type="paragraph" w:customStyle="1" w:styleId="NumriData">
    <w:name w:val="Numri_Data"/>
    <w:next w:val="Normal"/>
    <w:link w:val="NumriDataChar"/>
    <w:rsid w:val="002E6E26"/>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2E6E26"/>
    <w:rPr>
      <w:rFonts w:ascii="CG Times" w:eastAsia="MS Mincho" w:hAnsi="CG Times" w:cs="CG Times"/>
      <w:b/>
      <w:bC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2019-03-18T13:14:00Z</dcterms:created>
  <dcterms:modified xsi:type="dcterms:W3CDTF">2019-03-18T13:14:00Z</dcterms:modified>
</cp:coreProperties>
</file>