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909" w:rsidRPr="00503F2A" w:rsidRDefault="00C12909" w:rsidP="00C1290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03F2A">
        <w:rPr>
          <w:sz w:val="21"/>
          <w:szCs w:val="21"/>
          <w:lang w:val="sq-AL"/>
        </w:rPr>
        <w:t>VENDIM</w:t>
      </w:r>
    </w:p>
    <w:p w:rsidR="00C12909" w:rsidRPr="00503F2A" w:rsidRDefault="00C12909" w:rsidP="00C12909">
      <w:pPr>
        <w:pStyle w:val="NumriData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Nr. 34, datë 31.1.2013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</w:p>
    <w:p w:rsidR="00C12909" w:rsidRPr="00503F2A" w:rsidRDefault="00C12909" w:rsidP="00C12909">
      <w:pPr>
        <w:pStyle w:val="Titull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PËR DISA NDRYSHIME NË VENDIMIN NR. 248, DATË 27.4.2007 TË KËSHILLIT TË MINISTRAVE “PËR KRIJIMIN E AGJENCISË KOMBËTARE TË SHOQËRISË SË INFORMACIONIT”, TË NDRYSHUAR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Në mbështetje të nenit 100 të Kushtetutës dhe të neneve 10 e 11 të ligjit nr. 9000, datë 30.1.2003 “Për organizimin dhe funksionimin e Këshillit të Ministrave”, me propozimin e Ministrit për Inovacionin dhe Teknologjinë e Informacionit e të Komunikimit, Këshilli i Ministrave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</w:p>
    <w:p w:rsidR="00C12909" w:rsidRPr="00503F2A" w:rsidRDefault="00C12909" w:rsidP="00C12909">
      <w:pPr>
        <w:pStyle w:val="VENDOS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VENDOSI: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1. Në vendimin nr. 248, datë 27.4.2007 të Këshillit të Ministrave, të ndryshuar, të bëhen këto ndryshime: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a) Shkronjat “e”, “ë” dhe “n” të pikës 3, ndryshohen, si më poshtë vijon: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“e) Me qëllim zbatimin efektiv të standardeve ndërkombëtare dhe evropiane, të adoptuara dhe bashkërendimin e projekteve në fushën e TIK-së, institucionet e mësipërme, në të gjitha rastet, marrin mendimin e AKSHI-t, për: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i) Specifikimet teknike të prokurimeve, të realizuara me fonde të Buxhetit të Shtetit, hua dhe/ose grante të dhëna nga donatorë;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ii) Procedurat që kanë lidhje me projektpropozime/projekte të ndryshme, dhurata apo ndihma materiale.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AKSHI jep mendimin e tij, brenda afatit prej 20 ditësh pune nga data e marrjes së dokumentacionit të sipërpërmendur.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“ë) Zhvillon, administron dhe mirëmban rrjetin qeveritar </w:t>
      </w:r>
      <w:r w:rsidRPr="00503F2A">
        <w:rPr>
          <w:i/>
          <w:sz w:val="21"/>
          <w:szCs w:val="21"/>
          <w:lang w:val="sq-AL"/>
        </w:rPr>
        <w:t>GovNet</w:t>
      </w:r>
      <w:r w:rsidRPr="00503F2A">
        <w:rPr>
          <w:sz w:val="21"/>
          <w:szCs w:val="21"/>
          <w:lang w:val="sq-AL"/>
        </w:rPr>
        <w:t xml:space="preserve"> dhe portalin qeveritar;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......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“n) Nëpërmjet Qendrës së të Dhënave Qeveritare (Datacenter Qeveritar) zhvillon dhe ofron shërbimet e infrastrukturës “</w:t>
      </w:r>
      <w:r w:rsidRPr="00503F2A">
        <w:rPr>
          <w:i/>
          <w:sz w:val="21"/>
          <w:szCs w:val="21"/>
          <w:lang w:val="sq-AL"/>
        </w:rPr>
        <w:t>cloud</w:t>
      </w:r>
      <w:r w:rsidRPr="00503F2A">
        <w:rPr>
          <w:sz w:val="21"/>
          <w:szCs w:val="21"/>
          <w:lang w:val="sq-AL"/>
        </w:rPr>
        <w:t>” për administratën publike. Qendra e të Dhënave Qeveritare ofron, minimalisht, këto shërbime të përqendruara elektronike: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i) Autentifikim dhe identifikim të sigurt;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ii) Postën elektronike qeveritare (</w:t>
      </w:r>
      <w:r w:rsidRPr="00503F2A">
        <w:rPr>
          <w:i/>
          <w:sz w:val="21"/>
          <w:szCs w:val="21"/>
          <w:lang w:val="sq-AL"/>
        </w:rPr>
        <w:t>Gov mail</w:t>
      </w:r>
      <w:r w:rsidRPr="00503F2A">
        <w:rPr>
          <w:sz w:val="21"/>
          <w:szCs w:val="21"/>
          <w:lang w:val="sq-AL"/>
        </w:rPr>
        <w:t>);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iii) Internet të sigurt;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iv) DNS të sigurt (</w:t>
      </w:r>
      <w:r w:rsidRPr="00503F2A">
        <w:rPr>
          <w:i/>
          <w:sz w:val="21"/>
          <w:szCs w:val="21"/>
          <w:lang w:val="sq-AL"/>
        </w:rPr>
        <w:t>Domain Name System</w:t>
      </w:r>
      <w:r w:rsidRPr="00503F2A">
        <w:rPr>
          <w:sz w:val="21"/>
          <w:szCs w:val="21"/>
          <w:lang w:val="sq-AL"/>
        </w:rPr>
        <w:t>);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v) Shërbimet Hosting për sisteme, pajisje, aplikime, faqe/portale </w:t>
      </w:r>
      <w:r w:rsidRPr="00503F2A">
        <w:rPr>
          <w:i/>
          <w:sz w:val="21"/>
          <w:szCs w:val="21"/>
          <w:lang w:val="sq-AL"/>
        </w:rPr>
        <w:t>web</w:t>
      </w:r>
      <w:r w:rsidRPr="00503F2A">
        <w:rPr>
          <w:sz w:val="21"/>
          <w:szCs w:val="21"/>
          <w:lang w:val="sq-AL"/>
        </w:rPr>
        <w:t xml:space="preserve"> etj.”.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b) Pikat 3.1, 3.2 dhe 3.3 shfuqizohen.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2. Ngarkohen Ministri për Inovacionin dhe Teknologjinë e Informacionit e të Komunikimit dhe Agjencia Kombëtare për Shoqërinë e Informacionit për zbatimin e këtij vendimi.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Ky vendim hyn në fuqi pas botimit në Fletoren Zyrtare.</w:t>
      </w:r>
    </w:p>
    <w:p w:rsidR="00C12909" w:rsidRPr="00503F2A" w:rsidRDefault="00C12909" w:rsidP="00C12909">
      <w:pPr>
        <w:pStyle w:val="Paragrafi"/>
        <w:rPr>
          <w:sz w:val="21"/>
          <w:szCs w:val="21"/>
          <w:lang w:val="sq-AL"/>
        </w:rPr>
      </w:pPr>
    </w:p>
    <w:p w:rsidR="00C12909" w:rsidRPr="00503F2A" w:rsidRDefault="00C12909" w:rsidP="00C12909">
      <w:pPr>
        <w:pStyle w:val="Autoritet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KRYEMINISTRI</w:t>
      </w:r>
    </w:p>
    <w:p w:rsidR="00C12909" w:rsidRPr="00503F2A" w:rsidRDefault="00C12909" w:rsidP="00C12909">
      <w:pPr>
        <w:pStyle w:val="AutoritetiEmer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Sali Berisha</w:t>
      </w:r>
    </w:p>
    <w:sectPr w:rsidR="00C12909" w:rsidRPr="00503F2A" w:rsidSect="00596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2909"/>
    <w:rsid w:val="00596C80"/>
    <w:rsid w:val="00AF6267"/>
    <w:rsid w:val="00C1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4DF9B3-F5B9-4451-BD76-E5866FFBA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C8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1290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1290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1290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1290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1290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1290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1290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1290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1290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1290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1290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1290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1290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