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268" w:rsidRPr="004273D0" w:rsidRDefault="00EE3268" w:rsidP="00EE3268">
      <w:pPr>
        <w:pStyle w:val="Akti"/>
        <w:rPr>
          <w:lang w:val="sq-AL"/>
        </w:rPr>
      </w:pPr>
      <w:bookmarkStart w:id="0" w:name="_GoBack"/>
      <w:bookmarkEnd w:id="0"/>
      <w:r w:rsidRPr="004273D0">
        <w:rPr>
          <w:lang w:val="sq-AL"/>
        </w:rPr>
        <w:t>VENDIM</w:t>
      </w:r>
    </w:p>
    <w:p w:rsidR="00EE3268" w:rsidRPr="004273D0" w:rsidRDefault="00EE3268" w:rsidP="00EE3268">
      <w:pPr>
        <w:pStyle w:val="NumriData"/>
        <w:rPr>
          <w:lang w:val="sq-AL"/>
        </w:rPr>
      </w:pPr>
      <w:r w:rsidRPr="004273D0">
        <w:rPr>
          <w:lang w:val="sq-AL"/>
        </w:rPr>
        <w:t>Nr. 101, datë 6.2.2013</w:t>
      </w:r>
    </w:p>
    <w:p w:rsidR="00EE3268" w:rsidRPr="004273D0" w:rsidRDefault="00EE3268" w:rsidP="00EE3268">
      <w:pPr>
        <w:pStyle w:val="Paragrafi"/>
        <w:rPr>
          <w:lang w:val="sq-AL"/>
        </w:rPr>
      </w:pPr>
      <w:r w:rsidRPr="004273D0">
        <w:rPr>
          <w:lang w:val="sq-AL"/>
        </w:rPr>
        <w:t> </w:t>
      </w:r>
    </w:p>
    <w:p w:rsidR="00EE3268" w:rsidRPr="004273D0" w:rsidRDefault="00EE3268" w:rsidP="00EE3268">
      <w:pPr>
        <w:pStyle w:val="Titulli"/>
        <w:rPr>
          <w:lang w:val="sq-AL"/>
        </w:rPr>
      </w:pPr>
      <w:r w:rsidRPr="004273D0">
        <w:rPr>
          <w:lang w:val="sq-AL"/>
        </w:rPr>
        <w:t xml:space="preserve">PËR NJË SHTESË NË VENDIMIN NR. 424, DATË 2.6.2010 TË KËSHILLIT TË MINISTRAVE “PËR MIRATIMIN E RREGULLORES PËR SISTEMIN E AKREDITIMIT, ORGANIZIMIN DHE VEPRIMTARINË E INSTITUCIONEVE TË SIGURIMIT TË JASHTËM TË CILËSISË”, TË NDRYSHUAR </w:t>
      </w:r>
    </w:p>
    <w:p w:rsidR="00EE3268" w:rsidRPr="004273D0" w:rsidRDefault="00EE3268" w:rsidP="00EE3268">
      <w:pPr>
        <w:pStyle w:val="Paragrafi"/>
        <w:rPr>
          <w:lang w:val="sq-AL"/>
        </w:rPr>
      </w:pPr>
    </w:p>
    <w:p w:rsidR="00EE3268" w:rsidRPr="004273D0" w:rsidRDefault="00EE3268" w:rsidP="00EE3268">
      <w:pPr>
        <w:pStyle w:val="Paragrafi"/>
        <w:rPr>
          <w:lang w:val="sq-AL"/>
        </w:rPr>
      </w:pPr>
      <w:r w:rsidRPr="004273D0">
        <w:rPr>
          <w:lang w:val="sq-AL"/>
        </w:rPr>
        <w:t xml:space="preserve">Në mbështetje të nenit 100 të Kushtetutës dhe të pikës 2 të nenit 60 të ligjit nr. 9741, datë 21.5.2007 “Për arsimin e lartë në Republikën e Shqipërisë”, të ndryshuar, me propozimin e Ministrit të Arsimit dhe Shkencës, Këshilli i Ministrave </w:t>
      </w:r>
    </w:p>
    <w:p w:rsidR="00EE3268" w:rsidRPr="004273D0" w:rsidRDefault="00EE3268" w:rsidP="00EE3268">
      <w:pPr>
        <w:pStyle w:val="Paragrafi"/>
        <w:rPr>
          <w:lang w:val="sq-AL"/>
        </w:rPr>
      </w:pPr>
      <w:r w:rsidRPr="004273D0">
        <w:rPr>
          <w:lang w:val="sq-AL"/>
        </w:rPr>
        <w:t> </w:t>
      </w:r>
    </w:p>
    <w:p w:rsidR="00EE3268" w:rsidRPr="004273D0" w:rsidRDefault="00EE3268" w:rsidP="00EE3268">
      <w:pPr>
        <w:pStyle w:val="VENDOSI"/>
        <w:rPr>
          <w:lang w:val="sq-AL"/>
        </w:rPr>
      </w:pPr>
      <w:r w:rsidRPr="004273D0">
        <w:rPr>
          <w:lang w:val="sq-AL"/>
        </w:rPr>
        <w:t>VENDOSI:</w:t>
      </w:r>
    </w:p>
    <w:p w:rsidR="00EE3268" w:rsidRPr="004273D0" w:rsidRDefault="00EE3268" w:rsidP="00EE3268">
      <w:pPr>
        <w:pStyle w:val="Paragrafi"/>
        <w:rPr>
          <w:lang w:val="sq-AL"/>
        </w:rPr>
      </w:pPr>
    </w:p>
    <w:p w:rsidR="00EE3268" w:rsidRPr="004273D0" w:rsidRDefault="00EE3268" w:rsidP="00EE3268">
      <w:pPr>
        <w:pStyle w:val="Paragrafi"/>
        <w:rPr>
          <w:lang w:val="sq-AL"/>
        </w:rPr>
      </w:pPr>
      <w:r w:rsidRPr="004273D0">
        <w:rPr>
          <w:lang w:val="sq-AL"/>
        </w:rPr>
        <w:t xml:space="preserve">Pas pikës 3 të nenit 9/2 të rregullores “Për sistemin e akreditimit, organizimit dhe veprimtarinë e institucioneve të sigurimit të jashtëm të cilësisë”, që i bashkëlidhet vendimit nr. 424, datë 2.6.2010 të Këshillit të Ministrave, të ndryshuar, shtohet pika 4 me këtë përmbajtje: </w:t>
      </w:r>
    </w:p>
    <w:p w:rsidR="00EE3268" w:rsidRPr="004273D0" w:rsidRDefault="00EE3268" w:rsidP="00EE3268">
      <w:pPr>
        <w:pStyle w:val="Paragrafi"/>
        <w:rPr>
          <w:lang w:val="sq-AL"/>
        </w:rPr>
      </w:pPr>
      <w:r w:rsidRPr="004273D0">
        <w:rPr>
          <w:lang w:val="sq-AL"/>
        </w:rPr>
        <w:t>“4. Për vlerësimin e jashtëm të programit të studimit të ciklit të parë dhe të dytë, në grupin e vlerësimit të jashtëm të përfshihen ekspertë vendas ose të huaj. Për vlerësimin e jashtëm të shkollës së doktoratës në grupin e vlerësimit të jashtëm të jetë, së paku, një ekspert i huaj. Studimet e ciklit të tretë vlerësohen dhe akreditohen si shkollë e doktoratës në nivel institucioni ose njësie bazë.”.</w:t>
      </w:r>
    </w:p>
    <w:p w:rsidR="00EE3268" w:rsidRPr="004273D0" w:rsidRDefault="00EE3268" w:rsidP="00EE3268">
      <w:pPr>
        <w:pStyle w:val="Paragrafi"/>
        <w:rPr>
          <w:lang w:val="sq-AL"/>
        </w:rPr>
      </w:pPr>
      <w:r w:rsidRPr="004273D0">
        <w:rPr>
          <w:lang w:val="sq-AL"/>
        </w:rPr>
        <w:t>Ky vendim hyn në fuqi pas botimit në Fletoren Zyrtare.</w:t>
      </w:r>
    </w:p>
    <w:p w:rsidR="00EE3268" w:rsidRPr="004273D0" w:rsidRDefault="00EE3268" w:rsidP="00EE3268">
      <w:pPr>
        <w:pStyle w:val="Paragrafi"/>
        <w:rPr>
          <w:lang w:val="sq-AL"/>
        </w:rPr>
      </w:pPr>
      <w:r w:rsidRPr="004273D0">
        <w:rPr>
          <w:lang w:val="sq-AL"/>
        </w:rPr>
        <w:t> </w:t>
      </w:r>
    </w:p>
    <w:p w:rsidR="00EE3268" w:rsidRPr="004273D0" w:rsidRDefault="00EE3268" w:rsidP="00EE3268">
      <w:pPr>
        <w:pStyle w:val="Autoriteti"/>
        <w:rPr>
          <w:lang w:val="sq-AL"/>
        </w:rPr>
      </w:pPr>
      <w:r w:rsidRPr="004273D0">
        <w:rPr>
          <w:lang w:val="sq-AL"/>
        </w:rPr>
        <w:t>KRYEMINISTRI</w:t>
      </w:r>
    </w:p>
    <w:p w:rsidR="00EE3268" w:rsidRPr="004273D0" w:rsidRDefault="00EE3268" w:rsidP="00EE3268">
      <w:pPr>
        <w:pStyle w:val="AutoritetiEmer"/>
        <w:rPr>
          <w:lang w:val="sq-AL"/>
        </w:rPr>
      </w:pPr>
      <w:r w:rsidRPr="004273D0">
        <w:rPr>
          <w:lang w:val="sq-AL"/>
        </w:rPr>
        <w:t> Sali Berisha</w:t>
      </w:r>
    </w:p>
    <w:sectPr w:rsidR="00EE3268" w:rsidRPr="004273D0" w:rsidSect="00403C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E3268"/>
    <w:rsid w:val="00403CEB"/>
    <w:rsid w:val="008F61D3"/>
    <w:rsid w:val="00EE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BA32836-457D-4F6D-AB8D-A37C8A84E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3CE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E326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EE326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3268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EE326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E326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EE326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EE326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EE326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EE326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EE326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E326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EE326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EE326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2019-03-18T13:12:00Z</dcterms:created>
  <dcterms:modified xsi:type="dcterms:W3CDTF">2019-03-18T13:12:00Z</dcterms:modified>
</cp:coreProperties>
</file>