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497" w:rsidRPr="00B0398D" w:rsidRDefault="00A14497" w:rsidP="00A14497">
      <w:pPr>
        <w:pStyle w:val="Akti"/>
        <w:rPr>
          <w:lang w:val="sq-AL"/>
        </w:rPr>
      </w:pPr>
      <w:bookmarkStart w:id="0" w:name="_GoBack"/>
      <w:bookmarkEnd w:id="0"/>
      <w:r w:rsidRPr="00B0398D">
        <w:rPr>
          <w:lang w:val="sq-AL"/>
        </w:rPr>
        <w:t>VENDIM</w:t>
      </w:r>
    </w:p>
    <w:p w:rsidR="00A14497" w:rsidRPr="00B0398D" w:rsidRDefault="00A14497" w:rsidP="00A1449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0398D">
        <w:rPr>
          <w:lang w:val="sq-AL"/>
        </w:rPr>
        <w:t>104, datë 13.2.2013</w:t>
      </w:r>
    </w:p>
    <w:p w:rsidR="00A14497" w:rsidRPr="00B0398D" w:rsidRDefault="00A14497" w:rsidP="00A14497">
      <w:pPr>
        <w:pStyle w:val="Paragrafi"/>
        <w:rPr>
          <w:lang w:val="sq-AL"/>
        </w:rPr>
      </w:pPr>
    </w:p>
    <w:p w:rsidR="00A14497" w:rsidRPr="00B0398D" w:rsidRDefault="00A14497" w:rsidP="00A14497">
      <w:pPr>
        <w:pStyle w:val="Titulli"/>
        <w:rPr>
          <w:lang w:val="sq-AL"/>
        </w:rPr>
      </w:pPr>
      <w:r w:rsidRPr="00B0398D">
        <w:rPr>
          <w:lang w:val="sq-AL"/>
        </w:rPr>
        <w:t>PËR PËRCAKTIMIN E MASËS SË FINANCIMIT, NGA BUXHETI I VITIT 2013, PËR BASHKËSITË FETARE TRADICIONALE QË KANË NËNSHKRUAR MARRËVESHJE ME KËSHILLIN E MINISTRAVE</w:t>
      </w:r>
    </w:p>
    <w:p w:rsidR="00A14497" w:rsidRPr="00B0398D" w:rsidRDefault="00A14497" w:rsidP="00A14497">
      <w:pPr>
        <w:pStyle w:val="Paragrafi"/>
        <w:rPr>
          <w:lang w:val="sq-AL"/>
        </w:rPr>
      </w:pP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 xml:space="preserve">Në mbështetje të nenit 100 të Kushtetutës, të neneve 4 e 6 të ligjit </w:t>
      </w:r>
      <w:r>
        <w:rPr>
          <w:lang w:val="sq-AL"/>
        </w:rPr>
        <w:t xml:space="preserve">nr. </w:t>
      </w:r>
      <w:r w:rsidRPr="00B0398D">
        <w:rPr>
          <w:lang w:val="sq-AL"/>
        </w:rPr>
        <w:t xml:space="preserve">10 140, datë 15.5.2009 “Për financimin nga Buxheti i Shtetit të bashkësive fetare që kanë nënshkruar marrëveshje me Këshillin e Ministrave”, të nenit 5 të ligjit </w:t>
      </w:r>
      <w:r>
        <w:rPr>
          <w:lang w:val="sq-AL"/>
        </w:rPr>
        <w:t xml:space="preserve">nr. </w:t>
      </w:r>
      <w:r w:rsidRPr="00B0398D">
        <w:rPr>
          <w:lang w:val="sq-AL"/>
        </w:rPr>
        <w:t xml:space="preserve">9936, datë 26.6.2008 “Për menaxhimin e sistemit buxhetor në Republikën e Shqipërisë” dhe të ligjit </w:t>
      </w:r>
      <w:r>
        <w:rPr>
          <w:lang w:val="sq-AL"/>
        </w:rPr>
        <w:t xml:space="preserve">nr. </w:t>
      </w:r>
      <w:r w:rsidRPr="00B0398D">
        <w:rPr>
          <w:lang w:val="sq-AL"/>
        </w:rPr>
        <w:t>119/2012, datë 17.12.2012 “Për buxhetin e vitit 2013”, me propozimin e Ministrit të Turizmit, Kulturës, Rinisë dhe Sporteve, Këshilli i Ministrave</w:t>
      </w:r>
    </w:p>
    <w:p w:rsidR="00A14497" w:rsidRPr="00B0398D" w:rsidRDefault="00A14497" w:rsidP="00A14497">
      <w:pPr>
        <w:pStyle w:val="Paragrafi"/>
        <w:rPr>
          <w:lang w:val="sq-AL"/>
        </w:rPr>
      </w:pPr>
    </w:p>
    <w:p w:rsidR="00A14497" w:rsidRPr="00B0398D" w:rsidRDefault="00A14497" w:rsidP="00A14497">
      <w:pPr>
        <w:pStyle w:val="VENDOSI"/>
        <w:rPr>
          <w:lang w:val="sq-AL"/>
        </w:rPr>
      </w:pPr>
      <w:r w:rsidRPr="00B0398D">
        <w:rPr>
          <w:lang w:val="sq-AL"/>
        </w:rPr>
        <w:t>VENDOSI:</w:t>
      </w:r>
    </w:p>
    <w:p w:rsidR="00A14497" w:rsidRPr="00B0398D" w:rsidRDefault="00A14497" w:rsidP="00A14497">
      <w:pPr>
        <w:pStyle w:val="Paragrafi"/>
        <w:rPr>
          <w:lang w:val="sq-AL"/>
        </w:rPr>
      </w:pP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1. Masa e financimit, prej 105 162 000 (njëqind e pesë milionë e njëqind e gjashtëdhjetë e dy mijë) lekësh, nga buxheti i vitit 2013, i miratuar për të mbështetur bashkësitë fetare, të përdoret sipas ndarjes së mëposhtme: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a) Komuniteti Mysliman i Shqipërisë përfiton shumën 30 492 000 (tridhjetë milionë e katërqind e nëntëdhjetë e dy mijë) lekë, të ndarë përkatësisht: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i) 11 340 000 (njëmbëdhjetë milionë e treqind e dyzet mijë) lekë, për financimin me gjysmën e pagës minimale buxhetore për 90 punonjës të administratës;</w:t>
      </w:r>
    </w:p>
    <w:p w:rsidR="00A14497" w:rsidRPr="00B0398D" w:rsidRDefault="00A14497" w:rsidP="00A14497">
      <w:pPr>
        <w:pStyle w:val="Paragrafi"/>
        <w:rPr>
          <w:lang w:val="sq-AL"/>
        </w:rPr>
      </w:pPr>
      <w:r>
        <w:rPr>
          <w:lang w:val="sq-AL"/>
        </w:rPr>
        <w:t>ii) 19 152 000 (nëntëm</w:t>
      </w:r>
      <w:r w:rsidRPr="00B0398D">
        <w:rPr>
          <w:lang w:val="sq-AL"/>
        </w:rPr>
        <w:t xml:space="preserve">bëdhjetë milionë e njëqind e pesëdhjetë e dy mijë) lekë, për financimin me gjysmën e pagës minimale buxhetore për 152 punonjës të institucioneve të arsimit parashkollor, </w:t>
      </w:r>
      <w:r>
        <w:rPr>
          <w:lang w:val="sq-AL"/>
        </w:rPr>
        <w:t>parauniversitar dhe universitar.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b) Kisha Ortodokse Autoqefale e Shqipërisë përfiton shumën 24 948 000 (njëzet e katër milionë e nëntëqind e dyzet e tetë mijë) lekë, të ndarë përkatësisht: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i) 19 908 000 (nëntëmbëdhjetë milionë e nëntëqind e tetë mijë) lekë, për financimin me gjysmën e pagës minimale buxhetore për 158 punonjës të administratës;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ii) 5 040 000 (pesë milionë e dyzet mijë) lekë, për financimin me gjysmën e pagës minimale buxhetore për 40 punonjës të institucioneve të arsimit parashkollor, parauniversitar dhe universitar.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c) Kisha Katolike në Shqipëri përfiton shumën 24 948 000 (njëzet e katër milionë e nëntëqind e dyzet e tetë mijë) lekë, të ndarë përkatësisht: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i) 5 670 000 (pesë milionë e gjashtëqind e shtatëdhjetë mijë) lekë, për financimin me gjysmën e pagës minimale buxhetore për 45 punonjës të administratës;</w:t>
      </w:r>
    </w:p>
    <w:p w:rsidR="00A14497" w:rsidRPr="00B0398D" w:rsidRDefault="00A14497" w:rsidP="00A14497">
      <w:pPr>
        <w:pStyle w:val="Paragrafi"/>
        <w:rPr>
          <w:lang w:val="sq-AL"/>
        </w:rPr>
      </w:pPr>
      <w:r>
        <w:rPr>
          <w:lang w:val="sq-AL"/>
        </w:rPr>
        <w:t>ii) 19 278 000 (</w:t>
      </w:r>
      <w:r w:rsidRPr="00B0398D">
        <w:rPr>
          <w:lang w:val="sq-AL"/>
        </w:rPr>
        <w:t>nëntëmbëdhjetë milionë e dyqind e shtatëdhjetë e tetë mijë) lekë, për financimin me gjysmën e pagës minimale buxhetore për 153 punonjës të institucioneve të arsimit parashkollor, parauniversitar dhe universitar.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ç) Kryegjyshata Botërore Bektashiane përfiton shumën 24 774 000 (njëzet e katër milionë e shtatëqind e shtatëdhjetë e katër mijë) lekë, të ndarë përkatësisht: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i) 3 528 000 (tre milionë e pesëqind e njëzet e tetë mijë) lekë, për financimin deri në gjysmën e pagës minimale buxhetore për 28 punonjës të administratës;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ii) 14 246 000 (katërmbëdhjetë milionë e dyqind e dyzet e gjashtë mijë) lekë, për ndërtimin e Selisë së Shenjtë të Kryegjyshatës Botërore Bektashiane (Odeonit);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 xml:space="preserve">iii) 7 000 000 (shtatë milionë) lekë, për shkak të pozitës së veçantë si Kryegjyshatë Botërore, me qendër në Tiranë dhe </w:t>
      </w:r>
      <w:r>
        <w:rPr>
          <w:lang w:val="sq-AL"/>
        </w:rPr>
        <w:t xml:space="preserve">të </w:t>
      </w:r>
      <w:r w:rsidRPr="00B0398D">
        <w:rPr>
          <w:lang w:val="sq-AL"/>
        </w:rPr>
        <w:t>shtrirjes së veprimtarisë së saj jashtë vendit, që do të përdoret për të mbuluar plotësisht ose pjesërisht kërkesë-preventivat e paraqitura prej saj, në kërkesën e vitit 2013, sipas dokumentacionit financiar të paraqitur për kryerjen e veprimtarive të parashtruara.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2. Kalimi i fondit të bëhet brenda tremujorit të parë të vitit 2013.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3. Ngarkohen Ministria e Turizmit, Kulturës, Rinisë dhe Sporteve, Ministria e Financave dhe Komiteti Shtetëror për Kultet për zbatimin e këtij vendimi.</w:t>
      </w:r>
    </w:p>
    <w:p w:rsidR="00A14497" w:rsidRPr="00B0398D" w:rsidRDefault="00A14497" w:rsidP="00A14497">
      <w:pPr>
        <w:pStyle w:val="Paragrafi"/>
        <w:rPr>
          <w:lang w:val="sq-AL"/>
        </w:rPr>
      </w:pPr>
      <w:r w:rsidRPr="00B0398D">
        <w:rPr>
          <w:lang w:val="sq-AL"/>
        </w:rPr>
        <w:t>Ky vendim hyn në fuqi menjëherë dhe botohet në Fletoren Zyrtare.</w:t>
      </w:r>
    </w:p>
    <w:p w:rsidR="00A14497" w:rsidRPr="00B0398D" w:rsidRDefault="00A14497" w:rsidP="00A14497">
      <w:pPr>
        <w:pStyle w:val="Paragrafi"/>
        <w:rPr>
          <w:lang w:val="sq-AL"/>
        </w:rPr>
      </w:pPr>
    </w:p>
    <w:p w:rsidR="00A14497" w:rsidRPr="00B0398D" w:rsidRDefault="00A14497" w:rsidP="00A14497">
      <w:pPr>
        <w:pStyle w:val="Autoriteti"/>
        <w:rPr>
          <w:lang w:val="sq-AL"/>
        </w:rPr>
      </w:pPr>
      <w:r w:rsidRPr="00B0398D">
        <w:rPr>
          <w:lang w:val="sq-AL"/>
        </w:rPr>
        <w:t>KRYEMINISTRI</w:t>
      </w:r>
    </w:p>
    <w:p w:rsidR="00A14497" w:rsidRPr="00B0398D" w:rsidRDefault="00A14497" w:rsidP="00A14497">
      <w:pPr>
        <w:pStyle w:val="AutoritetiEmer"/>
        <w:rPr>
          <w:lang w:val="sq-AL"/>
        </w:rPr>
      </w:pPr>
      <w:r w:rsidRPr="00B0398D">
        <w:rPr>
          <w:lang w:val="sq-AL"/>
        </w:rPr>
        <w:t>Sali Berisha</w:t>
      </w:r>
    </w:p>
    <w:sectPr w:rsidR="00A14497" w:rsidRPr="00B0398D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4497"/>
    <w:rsid w:val="00A14497"/>
    <w:rsid w:val="00B42361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CF634E-F8AF-4458-9B59-85747CB8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44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1449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1449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44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449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144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1449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1449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449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44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449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144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1449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