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DAE" w:rsidRPr="00B0398D" w:rsidRDefault="00822DAE" w:rsidP="00822DAE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>Vendim</w:t>
      </w:r>
    </w:p>
    <w:p w:rsidR="00822DAE" w:rsidRPr="00B0398D" w:rsidRDefault="00822DAE" w:rsidP="00822DA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113, datë 13.2.2013</w:t>
      </w:r>
    </w:p>
    <w:p w:rsidR="00822DAE" w:rsidRPr="00B0398D" w:rsidRDefault="00822DAE" w:rsidP="00093C53">
      <w:pPr>
        <w:pStyle w:val="Paragrafi"/>
        <w:rPr>
          <w:lang w:val="sq-AL"/>
        </w:rPr>
      </w:pPr>
    </w:p>
    <w:p w:rsidR="00822DAE" w:rsidRPr="00B0398D" w:rsidRDefault="00822DAE" w:rsidP="00822DAE">
      <w:pPr>
        <w:pStyle w:val="Titulli"/>
        <w:rPr>
          <w:lang w:val="sq-AL"/>
        </w:rPr>
      </w:pPr>
      <w:r w:rsidRPr="00B0398D">
        <w:rPr>
          <w:lang w:val="sq-AL"/>
        </w:rPr>
        <w:t>Për miratimin e listës përfund</w:t>
      </w:r>
      <w:r>
        <w:rPr>
          <w:lang w:val="sq-AL"/>
        </w:rPr>
        <w:t>imtare të pronave</w:t>
      </w:r>
      <w:r w:rsidRPr="00B0398D">
        <w:rPr>
          <w:lang w:val="sq-AL"/>
        </w:rPr>
        <w:t xml:space="preserve"> të paluajtshme publike, shtetërore, që transferohen në pronësi ose n</w:t>
      </w:r>
      <w:r>
        <w:rPr>
          <w:lang w:val="sq-AL"/>
        </w:rPr>
        <w:t>ë përdorim të bashkisë Konispol</w:t>
      </w:r>
      <w:r w:rsidRPr="00B0398D">
        <w:rPr>
          <w:lang w:val="sq-AL"/>
        </w:rPr>
        <w:t xml:space="preserve"> të qarkut të Vlorës </w:t>
      </w:r>
    </w:p>
    <w:p w:rsidR="00822DAE" w:rsidRPr="00B0398D" w:rsidRDefault="00822DAE" w:rsidP="00093C53">
      <w:pPr>
        <w:pStyle w:val="Paragrafi"/>
        <w:rPr>
          <w:lang w:val="sq-AL"/>
        </w:rPr>
      </w:pPr>
    </w:p>
    <w:p w:rsidR="00822DAE" w:rsidRPr="00B0398D" w:rsidRDefault="00822DAE" w:rsidP="00822DAE">
      <w:pPr>
        <w:pStyle w:val="Paragrafi"/>
        <w:rPr>
          <w:lang w:val="sq-AL"/>
        </w:rPr>
      </w:pPr>
      <w:r w:rsidRPr="00B0398D">
        <w:rPr>
          <w:lang w:val="sq-AL"/>
        </w:rPr>
        <w:t>Në mbështetje të nenit 100 të Kush</w:t>
      </w:r>
      <w:r>
        <w:rPr>
          <w:lang w:val="sq-AL"/>
        </w:rPr>
        <w:t>tetutës dhe të neneve 3, 5 e 17</w:t>
      </w:r>
      <w:r w:rsidRPr="00B0398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>8744, datë 22.2.2001 “Për transferimin e pronave të paluajtshme publike të shtetit në njësitë e qeverisjes vendore”, të ndryshuar, me propozimin e Ministrit të Brendshëm, Këshilli i Ministrave</w:t>
      </w:r>
    </w:p>
    <w:p w:rsidR="00A43C3C" w:rsidRDefault="00A43C3C" w:rsidP="00822DAE">
      <w:pPr>
        <w:pStyle w:val="VENDOSI"/>
        <w:rPr>
          <w:lang w:val="sq-AL"/>
        </w:rPr>
      </w:pPr>
    </w:p>
    <w:p w:rsidR="00822DAE" w:rsidRPr="00B0398D" w:rsidRDefault="00822DAE" w:rsidP="00822DAE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822DAE" w:rsidRPr="00B0398D" w:rsidRDefault="00822DAE" w:rsidP="00093C53">
      <w:pPr>
        <w:pStyle w:val="Paragrafi"/>
        <w:rPr>
          <w:lang w:val="sq-AL"/>
        </w:rPr>
      </w:pPr>
    </w:p>
    <w:p w:rsidR="00822DAE" w:rsidRPr="00B0398D" w:rsidRDefault="00822DAE" w:rsidP="00822DAE">
      <w:pPr>
        <w:pStyle w:val="Paragrafi"/>
        <w:rPr>
          <w:lang w:val="sq-AL"/>
        </w:rPr>
      </w:pPr>
      <w:r w:rsidRPr="00B0398D">
        <w:rPr>
          <w:lang w:val="sq-AL"/>
        </w:rPr>
        <w:t>1. Miratimin e listës përfundimtare të pronave të paluajtshme publike, shtetërore, brenda juridiksionit territorial dhe adm</w:t>
      </w:r>
      <w:r>
        <w:rPr>
          <w:lang w:val="sq-AL"/>
        </w:rPr>
        <w:t>inistrativ të bashkisë Konispol</w:t>
      </w:r>
      <w:r w:rsidRPr="00B0398D">
        <w:rPr>
          <w:lang w:val="sq-AL"/>
        </w:rPr>
        <w:t xml:space="preserve"> të qarkut të Vlorës, që transferohen në pronësi ose në përdorim të kësaj bashkie, sipas lidhjes </w:t>
      </w:r>
      <w:r>
        <w:rPr>
          <w:lang w:val="sq-AL"/>
        </w:rPr>
        <w:t xml:space="preserve">nr. </w:t>
      </w:r>
      <w:r w:rsidRPr="00B0398D">
        <w:rPr>
          <w:lang w:val="sq-AL"/>
        </w:rPr>
        <w:t>1, që i bashkëlidhet këtij vendimi dhe është pjesë përbërëse e tij.</w:t>
      </w:r>
    </w:p>
    <w:p w:rsidR="00822DAE" w:rsidRPr="00B0398D" w:rsidRDefault="00822DAE" w:rsidP="00822DAE">
      <w:pPr>
        <w:pStyle w:val="Paragrafi"/>
        <w:rPr>
          <w:lang w:val="sq-AL"/>
        </w:rPr>
      </w:pPr>
      <w:r w:rsidRPr="00B0398D">
        <w:rPr>
          <w:lang w:val="sq-AL"/>
        </w:rPr>
        <w:t>Lista me 65 (gjashtëdhjetë e pesë) fletë, që i bashkëlidhet këtij vendimi, përfundon me numrin rendor 811 (tetëqind e njëmbëdhjetë).</w:t>
      </w:r>
    </w:p>
    <w:p w:rsidR="00822DAE" w:rsidRPr="00B0398D" w:rsidRDefault="00822DAE" w:rsidP="00822DAE">
      <w:pPr>
        <w:pStyle w:val="Paragrafi"/>
        <w:rPr>
          <w:lang w:val="sq-AL"/>
        </w:rPr>
      </w:pPr>
      <w:r w:rsidRPr="00B0398D">
        <w:rPr>
          <w:lang w:val="sq-AL"/>
        </w:rPr>
        <w:t>2. Ngarkohen Ministri i Brendshëm, Kryeregjistruesi i Pasurive të Paluajtshme të Republikës së Shqipërisë dhe bashkia Konispol për zbatimin e këtij vendimi.</w:t>
      </w:r>
    </w:p>
    <w:p w:rsidR="00822DAE" w:rsidRPr="00B0398D" w:rsidRDefault="00822DAE" w:rsidP="00822DAE">
      <w:pPr>
        <w:pStyle w:val="Paragrafi"/>
        <w:rPr>
          <w:lang w:val="sq-AL"/>
        </w:rPr>
      </w:pPr>
      <w:r w:rsidRPr="00B0398D">
        <w:rPr>
          <w:lang w:val="sq-AL"/>
        </w:rPr>
        <w:t>Ky vendim hyn në fuqi pas botimit në Fletoren Zyrtare.</w:t>
      </w:r>
    </w:p>
    <w:p w:rsidR="00822DAE" w:rsidRPr="00B0398D" w:rsidRDefault="00822DAE" w:rsidP="00093C53">
      <w:pPr>
        <w:pStyle w:val="Paragrafi"/>
        <w:rPr>
          <w:lang w:val="sq-AL"/>
        </w:rPr>
      </w:pPr>
    </w:p>
    <w:p w:rsidR="00822DAE" w:rsidRPr="00B0398D" w:rsidRDefault="00822DAE" w:rsidP="00822DAE">
      <w:pPr>
        <w:pStyle w:val="Autoriteti"/>
        <w:rPr>
          <w:lang w:val="sq-AL"/>
        </w:rPr>
      </w:pPr>
      <w:r w:rsidRPr="00B0398D">
        <w:rPr>
          <w:lang w:val="sq-AL"/>
        </w:rPr>
        <w:t>Kryeministri</w:t>
      </w:r>
    </w:p>
    <w:p w:rsidR="00822DAE" w:rsidRPr="00B0398D" w:rsidRDefault="00822DAE" w:rsidP="00822DAE">
      <w:pPr>
        <w:pStyle w:val="AutoritetiEmer"/>
      </w:pPr>
      <w:proofErr w:type="spellStart"/>
      <w:r w:rsidRPr="00B0398D">
        <w:t>Sali</w:t>
      </w:r>
      <w:proofErr w:type="spellEnd"/>
      <w:r w:rsidRPr="00B0398D">
        <w:t xml:space="preserve"> </w:t>
      </w:r>
      <w:proofErr w:type="spellStart"/>
      <w:r w:rsidRPr="00B0398D">
        <w:t>Berisha</w:t>
      </w:r>
      <w:proofErr w:type="spellEnd"/>
    </w:p>
    <w:sectPr w:rsidR="00822DAE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2DAE"/>
    <w:rsid w:val="00093C53"/>
    <w:rsid w:val="00355E68"/>
    <w:rsid w:val="00822DAE"/>
    <w:rsid w:val="00A43C3C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B31E8D-9732-41B8-B73A-01BC3433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DA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2D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22DA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22DA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22D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2DA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22DA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22DA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2DA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22DA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22D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2DA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22D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22DA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