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176" w:rsidRPr="00A3715A" w:rsidRDefault="00644176" w:rsidP="00644176">
      <w:pPr>
        <w:pStyle w:val="Akti"/>
        <w:rPr>
          <w:lang w:val="it-IT"/>
        </w:rPr>
      </w:pPr>
      <w:bookmarkStart w:id="0" w:name="_GoBack"/>
      <w:bookmarkEnd w:id="0"/>
      <w:r w:rsidRPr="00A3715A">
        <w:rPr>
          <w:lang w:val="it-IT"/>
        </w:rPr>
        <w:t>Vendim</w:t>
      </w:r>
    </w:p>
    <w:p w:rsidR="00644176" w:rsidRPr="00A3715A" w:rsidRDefault="00644176" w:rsidP="00644176">
      <w:pPr>
        <w:pStyle w:val="NumriData"/>
        <w:rPr>
          <w:lang w:val="it-IT"/>
        </w:rPr>
      </w:pPr>
      <w:r w:rsidRPr="00A3715A">
        <w:rPr>
          <w:lang w:val="it-IT"/>
        </w:rPr>
        <w:t>Nr. 141, datë 20.2.2013</w:t>
      </w:r>
    </w:p>
    <w:p w:rsidR="00644176" w:rsidRPr="00A3715A" w:rsidRDefault="00644176" w:rsidP="00644176">
      <w:pPr>
        <w:pStyle w:val="Paragrafi"/>
        <w:rPr>
          <w:lang w:val="it-IT"/>
        </w:rPr>
      </w:pPr>
    </w:p>
    <w:p w:rsidR="00644176" w:rsidRPr="00A3715A" w:rsidRDefault="00644176" w:rsidP="00644176">
      <w:pPr>
        <w:pStyle w:val="Titulli"/>
        <w:rPr>
          <w:lang w:val="it-IT"/>
        </w:rPr>
      </w:pPr>
      <w:r w:rsidRPr="00A3715A">
        <w:rPr>
          <w:lang w:val="it-IT"/>
        </w:rPr>
        <w:t>Për autorizimin e ministrisë së ekonomisë, tregtisë dhe energjetikës për lidhjen e shtesës së kontratës me studion e avokatisë, të përzgjedhur pë</w:t>
      </w:r>
      <w:r>
        <w:rPr>
          <w:lang w:val="it-IT"/>
        </w:rPr>
        <w:t>r përf</w:t>
      </w:r>
      <w:r w:rsidRPr="00A3715A">
        <w:rPr>
          <w:lang w:val="it-IT"/>
        </w:rPr>
        <w:t>q</w:t>
      </w:r>
      <w:r>
        <w:rPr>
          <w:lang w:val="it-IT"/>
        </w:rPr>
        <w:t>Ë</w:t>
      </w:r>
      <w:r w:rsidRPr="00A3715A">
        <w:rPr>
          <w:lang w:val="it-IT"/>
        </w:rPr>
        <w:t>simin në çështjen e arbitrazhit ndërkombëtar kundër shoqërisë “cez”, a.s</w:t>
      </w:r>
    </w:p>
    <w:p w:rsidR="00644176" w:rsidRPr="00A3715A" w:rsidRDefault="00644176" w:rsidP="00644176">
      <w:pPr>
        <w:pStyle w:val="Paragrafi"/>
        <w:rPr>
          <w:lang w:val="it-IT"/>
        </w:rPr>
      </w:pP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Në mbështetje të nenit 100 të Kushtetutës dhe të neneve 4 pi</w:t>
      </w:r>
      <w:r>
        <w:rPr>
          <w:lang w:val="it-IT"/>
        </w:rPr>
        <w:t>ka 7, 5</w:t>
      </w:r>
      <w:r w:rsidRPr="00A3715A">
        <w:rPr>
          <w:lang w:val="it-IT"/>
        </w:rPr>
        <w:t xml:space="preserve"> pika 1 shkronja “b”, 12, pikat 2 e 6, 15 pika 8, dhe 18</w:t>
      </w:r>
      <w:r>
        <w:rPr>
          <w:lang w:val="it-IT"/>
        </w:rPr>
        <w:t xml:space="preserve"> pika 2</w:t>
      </w:r>
      <w:r w:rsidRPr="00A3715A">
        <w:rPr>
          <w:lang w:val="it-IT"/>
        </w:rPr>
        <w:t xml:space="preserve"> të ligjit nr. 10 018, datë 13.11.2008 “Për Avoktaturën e Shtetit”, me propozimin e Zëvendëskryeministrit dhe Ministër i Ekonomisë, Tregtisë dhe Energjetikës, Këshilli i Ministrave</w:t>
      </w:r>
    </w:p>
    <w:p w:rsidR="008E542A" w:rsidRDefault="008E542A" w:rsidP="00644176">
      <w:pPr>
        <w:pStyle w:val="VENDOSI"/>
        <w:rPr>
          <w:lang w:val="it-IT"/>
        </w:rPr>
      </w:pPr>
    </w:p>
    <w:p w:rsidR="00644176" w:rsidRPr="00A3715A" w:rsidRDefault="00644176" w:rsidP="00644176">
      <w:pPr>
        <w:pStyle w:val="VENDOSI"/>
        <w:rPr>
          <w:lang w:val="it-IT"/>
        </w:rPr>
      </w:pPr>
      <w:r w:rsidRPr="00A3715A">
        <w:rPr>
          <w:lang w:val="it-IT"/>
        </w:rPr>
        <w:t>Vendosi:</w:t>
      </w:r>
    </w:p>
    <w:p w:rsidR="00644176" w:rsidRPr="00A3715A" w:rsidRDefault="00644176" w:rsidP="00292558">
      <w:pPr>
        <w:pStyle w:val="Paragrafi"/>
        <w:rPr>
          <w:lang w:val="it-IT"/>
        </w:rPr>
      </w:pP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1. Autorizimin e Ministrisë së Ekonomisë, Tregtisë dhe Energjetikës (METE) për lidhjen e shtesës së kontratës me studion ligjore ndërkombëtare “Derains&amp;Gharavi”, e cila është përzgjedhur përmes një procedure konkurruese për të ofruar këshillim ligjor për këtë ministri.</w:t>
      </w: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2. Objekt i shtesës së kontratës të jetë përfaqësimi i Republikës së Shqipërisë/METE, nga ana e studios ligjore, në arbitrazhin ndërkombtëar kundër shoqërisë “CEZ”, a.s., në cilësinë e paditësit</w:t>
      </w:r>
      <w:r>
        <w:rPr>
          <w:lang w:val="it-IT"/>
        </w:rPr>
        <w:t xml:space="preserve"> ose të paditurit kundërpaditës</w:t>
      </w:r>
      <w:r w:rsidRPr="00A3715A">
        <w:rPr>
          <w:lang w:val="it-IT"/>
        </w:rPr>
        <w:t>.</w:t>
      </w: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3. Shpenzimet për pagimin e studios së huaj të avokatisë, në vlerën 900 000 (nëntëqind mijë) euro, të përballohen nga fondi rezervë i buxhetit të shtetit, për vitin 2013.</w:t>
      </w: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4. Ngarkohen Ministria e Ekonomisë, Tregtisë dhe Energjetikës, Ministria e Drejtësisë dhe Avokatura e Shtetit për zbatimin e këtij vendimi.</w:t>
      </w:r>
    </w:p>
    <w:p w:rsidR="00644176" w:rsidRPr="00A3715A" w:rsidRDefault="00644176" w:rsidP="00644176">
      <w:pPr>
        <w:pStyle w:val="Paragrafi"/>
        <w:rPr>
          <w:lang w:val="it-IT"/>
        </w:rPr>
      </w:pPr>
      <w:r w:rsidRPr="00A3715A">
        <w:rPr>
          <w:lang w:val="it-IT"/>
        </w:rPr>
        <w:t>Ky vendim hyn në fuqi menjëherë dhe botohet në Fletoren Zyrtare.</w:t>
      </w:r>
    </w:p>
    <w:p w:rsidR="00644176" w:rsidRPr="00643853" w:rsidRDefault="00644176" w:rsidP="00644176">
      <w:pPr>
        <w:pStyle w:val="Paragrafi"/>
        <w:rPr>
          <w:sz w:val="14"/>
          <w:lang w:val="it-IT"/>
        </w:rPr>
      </w:pPr>
    </w:p>
    <w:p w:rsidR="00644176" w:rsidRPr="00A3715A" w:rsidRDefault="00644176" w:rsidP="00644176">
      <w:pPr>
        <w:pStyle w:val="Autoriteti"/>
        <w:rPr>
          <w:lang w:val="it-IT"/>
        </w:rPr>
      </w:pPr>
      <w:r w:rsidRPr="00A3715A">
        <w:rPr>
          <w:lang w:val="it-IT"/>
        </w:rPr>
        <w:t>Kryeministri</w:t>
      </w:r>
    </w:p>
    <w:p w:rsidR="00644176" w:rsidRPr="00A3715A" w:rsidRDefault="00644176" w:rsidP="00644176">
      <w:pPr>
        <w:pStyle w:val="AutoritetiEmer"/>
        <w:rPr>
          <w:lang w:val="it-IT"/>
        </w:rPr>
      </w:pPr>
      <w:r w:rsidRPr="00A3715A">
        <w:rPr>
          <w:lang w:val="it-IT"/>
        </w:rPr>
        <w:t>Sali Berisha</w:t>
      </w:r>
    </w:p>
    <w:sectPr w:rsidR="00644176" w:rsidRPr="00A37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4176"/>
    <w:rsid w:val="00292558"/>
    <w:rsid w:val="00644176"/>
    <w:rsid w:val="008E542A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1AA3B1-570E-444E-B5E9-E15C26A0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17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41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4417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4417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441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41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4417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4417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417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4417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41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417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441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4417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