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176" w:rsidRPr="00190D9B" w:rsidRDefault="00644176" w:rsidP="00644176">
      <w:pPr>
        <w:pStyle w:val="Akti"/>
        <w:rPr>
          <w:rFonts w:ascii="Garamond" w:hAnsi="Garamond"/>
          <w:sz w:val="24"/>
          <w:szCs w:val="24"/>
          <w:lang w:val="it-IT"/>
        </w:rPr>
      </w:pPr>
      <w:bookmarkStart w:id="0" w:name="_GoBack"/>
      <w:r w:rsidRPr="00190D9B">
        <w:rPr>
          <w:rFonts w:ascii="Garamond" w:hAnsi="Garamond"/>
          <w:sz w:val="24"/>
          <w:szCs w:val="24"/>
          <w:lang w:val="it-IT"/>
        </w:rPr>
        <w:t>Vendim</w:t>
      </w:r>
    </w:p>
    <w:p w:rsidR="00644176" w:rsidRPr="00190D9B" w:rsidRDefault="00644176" w:rsidP="00644176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190D9B">
        <w:rPr>
          <w:rFonts w:ascii="Garamond" w:hAnsi="Garamond"/>
          <w:sz w:val="24"/>
          <w:szCs w:val="24"/>
          <w:lang w:val="it-IT"/>
        </w:rPr>
        <w:t>Nr. 141, datë 20.2.2013</w:t>
      </w:r>
    </w:p>
    <w:p w:rsidR="00644176" w:rsidRPr="00190D9B" w:rsidRDefault="00644176" w:rsidP="0064417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44176" w:rsidRPr="00190D9B" w:rsidRDefault="00644176" w:rsidP="00644176">
      <w:pPr>
        <w:pStyle w:val="Titulli"/>
        <w:rPr>
          <w:rFonts w:ascii="Garamond" w:hAnsi="Garamond"/>
          <w:sz w:val="24"/>
          <w:szCs w:val="24"/>
          <w:lang w:val="it-IT"/>
        </w:rPr>
      </w:pPr>
      <w:r w:rsidRPr="00190D9B">
        <w:rPr>
          <w:rFonts w:ascii="Garamond" w:hAnsi="Garamond"/>
          <w:sz w:val="24"/>
          <w:szCs w:val="24"/>
          <w:lang w:val="it-IT"/>
        </w:rPr>
        <w:t>Për autorizimin e ministrisë së ekonomisë, tregtisë dhe energjetikës për lidhjen e shtesës së kontratës me studion e avokatisë, të përzgjedhur për përfqËsimin në çështjen e arbitrazhit ndërkombëtar kundër shoqërisë “cez”, a.s</w:t>
      </w:r>
    </w:p>
    <w:p w:rsidR="00644176" w:rsidRPr="00190D9B" w:rsidRDefault="009F6A3A" w:rsidP="009F6A3A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190D9B">
        <w:rPr>
          <w:rFonts w:ascii="Garamond" w:hAnsi="Garamond"/>
          <w:i/>
          <w:sz w:val="24"/>
          <w:szCs w:val="24"/>
          <w:lang w:val="it-IT"/>
        </w:rPr>
        <w:t>(Ndryshuar me VKM nr. 392, datë 2.5.2013)</w:t>
      </w:r>
    </w:p>
    <w:p w:rsidR="009F6A3A" w:rsidRPr="00190D9B" w:rsidRDefault="009F6A3A" w:rsidP="009F6A3A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190D9B">
        <w:rPr>
          <w:rFonts w:ascii="Garamond" w:hAnsi="Garamond"/>
          <w:i/>
          <w:sz w:val="24"/>
          <w:szCs w:val="24"/>
          <w:lang w:val="it-IT"/>
        </w:rPr>
        <w:t>( I përditësuar)</w:t>
      </w:r>
    </w:p>
    <w:p w:rsidR="009F6A3A" w:rsidRPr="00190D9B" w:rsidRDefault="009F6A3A" w:rsidP="009F6A3A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</w:p>
    <w:p w:rsidR="00644176" w:rsidRPr="00190D9B" w:rsidRDefault="00644176" w:rsidP="00644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D9B">
        <w:rPr>
          <w:rFonts w:ascii="Garamond" w:hAnsi="Garamond"/>
          <w:sz w:val="24"/>
          <w:szCs w:val="24"/>
          <w:lang w:val="it-IT"/>
        </w:rPr>
        <w:t>Në mbështetje të nenit 100 të Kushtetutës dhe të neneve 4 pika 7, 5 pika 1 shkronja “b”, 12, pikat 2 e 6, 15 pika 8, dhe 18 pika 2 të ligjit nr. 10 018, datë 13.11.2008 “Për Avoktaturën e Shtetit”, me propozimin e Zëvendëskryeministrit dhe Ministër i Ekonomisë, Tregtisë dhe Energjetikës, Këshilli i Ministrave</w:t>
      </w:r>
    </w:p>
    <w:p w:rsidR="008E542A" w:rsidRPr="00190D9B" w:rsidRDefault="008E542A" w:rsidP="00644176">
      <w:pPr>
        <w:pStyle w:val="VENDOSI"/>
        <w:rPr>
          <w:rFonts w:ascii="Garamond" w:hAnsi="Garamond"/>
          <w:sz w:val="24"/>
          <w:szCs w:val="24"/>
          <w:lang w:val="it-IT"/>
        </w:rPr>
      </w:pPr>
    </w:p>
    <w:p w:rsidR="00644176" w:rsidRPr="00190D9B" w:rsidRDefault="00644176" w:rsidP="00644176">
      <w:pPr>
        <w:pStyle w:val="VENDOSI"/>
        <w:rPr>
          <w:rFonts w:ascii="Garamond" w:hAnsi="Garamond"/>
          <w:sz w:val="24"/>
          <w:szCs w:val="24"/>
          <w:lang w:val="it-IT"/>
        </w:rPr>
      </w:pPr>
      <w:r w:rsidRPr="00190D9B">
        <w:rPr>
          <w:rFonts w:ascii="Garamond" w:hAnsi="Garamond"/>
          <w:sz w:val="24"/>
          <w:szCs w:val="24"/>
          <w:lang w:val="it-IT"/>
        </w:rPr>
        <w:t>Vendosi:</w:t>
      </w:r>
    </w:p>
    <w:p w:rsidR="00644176" w:rsidRPr="00190D9B" w:rsidRDefault="00644176" w:rsidP="0029255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44176" w:rsidRPr="00190D9B" w:rsidRDefault="00644176" w:rsidP="00644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D9B">
        <w:rPr>
          <w:rFonts w:ascii="Garamond" w:hAnsi="Garamond"/>
          <w:sz w:val="24"/>
          <w:szCs w:val="24"/>
          <w:lang w:val="it-IT"/>
        </w:rPr>
        <w:t>1. Autorizimin e Ministrisë së Ekonomisë, Tregtisë dhe Energjetikës (METE) për lidhjen e shtesës së kontratës me studion ligjore ndërkombëtare “Derains&amp;Gharavi”, e cila është përzgjedhur përmes një procedure konkurruese për të ofruar këshillim ligjor për këtë ministri.</w:t>
      </w:r>
    </w:p>
    <w:p w:rsidR="00644176" w:rsidRPr="00190D9B" w:rsidRDefault="00644176" w:rsidP="00644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D9B">
        <w:rPr>
          <w:rFonts w:ascii="Garamond" w:hAnsi="Garamond"/>
          <w:sz w:val="24"/>
          <w:szCs w:val="24"/>
          <w:lang w:val="it-IT"/>
        </w:rPr>
        <w:t>2. Objekt i shtesës së kontratës të jetë përfaqësimi i Republikës së Shqipërisë/METE, nga ana e studios ligjore, në arbitrazhin ndërkombtëar kundër shoqërisë “CEZ”, a.s., në cilësinë e paditësit ose të paditurit kundërpaditës.</w:t>
      </w:r>
    </w:p>
    <w:p w:rsidR="009F6A3A" w:rsidRPr="00190D9B" w:rsidRDefault="00644176" w:rsidP="009F6A3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90D9B">
        <w:rPr>
          <w:rFonts w:ascii="Garamond" w:hAnsi="Garamond"/>
          <w:i/>
          <w:sz w:val="24"/>
          <w:szCs w:val="24"/>
          <w:lang w:val="it-IT"/>
        </w:rPr>
        <w:t>3.</w:t>
      </w:r>
      <w:r w:rsidR="009F6A3A" w:rsidRPr="00190D9B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="009F6A3A" w:rsidRPr="00190D9B">
        <w:rPr>
          <w:rFonts w:ascii="Garamond" w:hAnsi="Garamond"/>
          <w:i/>
          <w:sz w:val="24"/>
          <w:szCs w:val="24"/>
          <w:lang w:val="sq-AL"/>
        </w:rPr>
        <w:t>Shpenzimet për pagimin e studios së avokatisë, në vlerën 900 000 (nëntëqind mijë) euro, për kontratën “Për ofrimin e shërbimeve nga studioja ligjore “Derains &amp; Gharavi””, si dhe për shtesën e kontratës, të përballohen nga fondi rezervë i Buxhetit të Shtetit për vitin 2013.</w:t>
      </w:r>
    </w:p>
    <w:p w:rsidR="00644176" w:rsidRPr="00190D9B" w:rsidRDefault="00644176" w:rsidP="00644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D9B">
        <w:rPr>
          <w:rFonts w:ascii="Garamond" w:hAnsi="Garamond"/>
          <w:sz w:val="24"/>
          <w:szCs w:val="24"/>
          <w:lang w:val="it-IT"/>
        </w:rPr>
        <w:t>4. Ngarkohen Ministria e Ekonomisë, Tregtisë dhe Energjetikës, Ministria e Drejtësisë dhe Avokatura e Shtetit për zbatimin e këtij vendimi.</w:t>
      </w:r>
    </w:p>
    <w:p w:rsidR="00644176" w:rsidRPr="00190D9B" w:rsidRDefault="00644176" w:rsidP="00644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D9B">
        <w:rPr>
          <w:rFonts w:ascii="Garamond" w:hAnsi="Garamond"/>
          <w:sz w:val="24"/>
          <w:szCs w:val="24"/>
          <w:lang w:val="it-IT"/>
        </w:rPr>
        <w:t>Ky vendim hyn në fuqi menjëherë dhe botohet në Fletoren Zyrtare.</w:t>
      </w:r>
    </w:p>
    <w:p w:rsidR="00644176" w:rsidRPr="00190D9B" w:rsidRDefault="00644176" w:rsidP="0064417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90D9B" w:rsidRPr="00190D9B" w:rsidRDefault="00190D9B" w:rsidP="00644176">
      <w:pPr>
        <w:pStyle w:val="Autoriteti"/>
        <w:rPr>
          <w:rFonts w:ascii="Garamond" w:hAnsi="Garamond"/>
          <w:sz w:val="24"/>
          <w:szCs w:val="24"/>
          <w:lang w:val="it-IT"/>
        </w:rPr>
      </w:pPr>
    </w:p>
    <w:p w:rsidR="00644176" w:rsidRPr="00190D9B" w:rsidRDefault="00644176" w:rsidP="00644176">
      <w:pPr>
        <w:pStyle w:val="Autoriteti"/>
        <w:rPr>
          <w:rFonts w:ascii="Garamond" w:hAnsi="Garamond"/>
          <w:sz w:val="24"/>
          <w:szCs w:val="24"/>
          <w:lang w:val="it-IT"/>
        </w:rPr>
      </w:pPr>
      <w:r w:rsidRPr="00190D9B">
        <w:rPr>
          <w:rFonts w:ascii="Garamond" w:hAnsi="Garamond"/>
          <w:sz w:val="24"/>
          <w:szCs w:val="24"/>
          <w:lang w:val="it-IT"/>
        </w:rPr>
        <w:t>Kryeministri</w:t>
      </w:r>
    </w:p>
    <w:p w:rsidR="00644176" w:rsidRPr="00190D9B" w:rsidRDefault="00644176" w:rsidP="00644176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190D9B">
        <w:rPr>
          <w:rFonts w:ascii="Garamond" w:hAnsi="Garamond"/>
          <w:sz w:val="24"/>
          <w:szCs w:val="24"/>
          <w:lang w:val="it-IT"/>
        </w:rPr>
        <w:t>Sali Berisha</w:t>
      </w:r>
      <w:bookmarkEnd w:id="0"/>
    </w:p>
    <w:sectPr w:rsidR="00644176" w:rsidRPr="00190D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76"/>
    <w:rsid w:val="00190D9B"/>
    <w:rsid w:val="00292558"/>
    <w:rsid w:val="00644176"/>
    <w:rsid w:val="008E542A"/>
    <w:rsid w:val="009F6A3A"/>
    <w:rsid w:val="00FE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7B7AD"/>
  <w15:chartTrackingRefBased/>
  <w15:docId w15:val="{B51AA3B1-570E-444E-B5E9-E15C26A0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4176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4417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4417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4417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4417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4417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4417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4417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4417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4417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4417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4417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4417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4417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85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Rovena Lipe</cp:lastModifiedBy>
  <cp:revision>3</cp:revision>
  <dcterms:created xsi:type="dcterms:W3CDTF">2025-10-28T12:45:00Z</dcterms:created>
  <dcterms:modified xsi:type="dcterms:W3CDTF">2025-10-28T12:46:00Z</dcterms:modified>
</cp:coreProperties>
</file>