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F11" w:rsidRPr="00277B63" w:rsidRDefault="003E4F11" w:rsidP="003E4F11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3E4F11" w:rsidRPr="00277B63" w:rsidRDefault="003E4F11" w:rsidP="003E4F11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146, datë 20.2.2013</w:t>
      </w:r>
    </w:p>
    <w:p w:rsidR="003E4F11" w:rsidRPr="00277B63" w:rsidRDefault="003E4F11" w:rsidP="003E4F11">
      <w:pPr>
        <w:pStyle w:val="Paragrafi"/>
        <w:rPr>
          <w:sz w:val="14"/>
          <w:lang w:val="sq-AL"/>
        </w:rPr>
      </w:pPr>
    </w:p>
    <w:p w:rsidR="003E4F11" w:rsidRPr="00277B63" w:rsidRDefault="003E4F11" w:rsidP="003E4F11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kalimin e pasurisë së ndodhur në zonën kadastrale </w:t>
      </w:r>
      <w:r>
        <w:rPr>
          <w:lang w:val="sq-AL"/>
        </w:rPr>
        <w:t xml:space="preserve">nr. 8380 </w:t>
      </w:r>
      <w:r w:rsidRPr="00277B63">
        <w:rPr>
          <w:lang w:val="sq-AL"/>
        </w:rPr>
        <w:t xml:space="preserve">të bashkisë Tiranë në përgjegjësi administrimi të ministrisë së punëve publike dhe transportit, për entin kombëtar të banesave dhe për një ndryshim në vendimin </w:t>
      </w:r>
      <w:r>
        <w:rPr>
          <w:lang w:val="sq-AL"/>
        </w:rPr>
        <w:t xml:space="preserve">nr. </w:t>
      </w:r>
      <w:r w:rsidRPr="00277B63">
        <w:rPr>
          <w:lang w:val="sq-AL"/>
        </w:rPr>
        <w:t>143, datë 18.1.2012 të këshillit të ministrave, “për miratimin e listës paraprake (pjesa e parë+pjesa e dytë) të pronave të paluajtshme publike shtetërore, që transferohen në pronësi ose në përdorim të bashkisë tiranë të qarkut të tiranës”</w:t>
      </w:r>
    </w:p>
    <w:p w:rsidR="003E4F11" w:rsidRPr="00277B63" w:rsidRDefault="003E4F11" w:rsidP="003E4F11">
      <w:pPr>
        <w:pStyle w:val="Paragrafi"/>
        <w:rPr>
          <w:lang w:val="sq-AL"/>
        </w:rPr>
      </w:pPr>
    </w:p>
    <w:p w:rsidR="003E4F11" w:rsidRPr="00277B63" w:rsidRDefault="003E4F11" w:rsidP="003E4F11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të Kushtetutës, të ne</w:t>
      </w:r>
      <w:r>
        <w:rPr>
          <w:lang w:val="sq-AL"/>
        </w:rPr>
        <w:t>neve 8</w:t>
      </w:r>
      <w:r w:rsidRPr="00277B63">
        <w:rPr>
          <w:lang w:val="sq-AL"/>
        </w:rPr>
        <w:t xml:space="preserve"> </w:t>
      </w:r>
      <w:r>
        <w:rPr>
          <w:lang w:val="sq-AL"/>
        </w:rPr>
        <w:t>pika 3, 10, 12, 13, 15/c</w:t>
      </w:r>
      <w:r w:rsidRPr="00277B63">
        <w:rPr>
          <w:lang w:val="sq-AL"/>
        </w:rPr>
        <w:t xml:space="preserve"> e 16 të ligjit </w:t>
      </w:r>
      <w:r>
        <w:rPr>
          <w:lang w:val="sq-AL"/>
        </w:rPr>
        <w:t xml:space="preserve">nr. </w:t>
      </w:r>
      <w:r w:rsidRPr="00277B63">
        <w:rPr>
          <w:lang w:val="sq-AL"/>
        </w:rPr>
        <w:t>8743, datë 22.2.2001 “Për pronat e paluajtshme të</w:t>
      </w:r>
      <w:r>
        <w:rPr>
          <w:lang w:val="sq-AL"/>
        </w:rPr>
        <w:t xml:space="preserve"> shtetit”, </w:t>
      </w:r>
      <w:r w:rsidRPr="00277B63">
        <w:rPr>
          <w:lang w:val="sq-AL"/>
        </w:rPr>
        <w:t xml:space="preserve">të ndryshuar, të nenit 8/a të ligjit </w:t>
      </w:r>
      <w:r>
        <w:rPr>
          <w:lang w:val="sq-AL"/>
        </w:rPr>
        <w:t xml:space="preserve">nr. </w:t>
      </w:r>
      <w:r w:rsidRPr="00277B63">
        <w:rPr>
          <w:lang w:val="sq-AL"/>
        </w:rPr>
        <w:t xml:space="preserve">8744, datë 22.2.2001 “Për transferimin e pronave të paluajtshme publike të shtetit në njësitë e qeverisjes vendore”, të ndryshuar, dhe të ligjit </w:t>
      </w:r>
      <w:r>
        <w:rPr>
          <w:lang w:val="sq-AL"/>
        </w:rPr>
        <w:t xml:space="preserve">nr. </w:t>
      </w:r>
      <w:r w:rsidRPr="00277B63">
        <w:rPr>
          <w:lang w:val="sq-AL"/>
        </w:rPr>
        <w:t>9232, datë 13.5.2004 “Për programet sociale për strehimin e banorëve të zonave urbane”, të ndryshuar, me propozimin e Ministrit të Brendshëm, Këshilli i Ministrave</w:t>
      </w:r>
    </w:p>
    <w:p w:rsidR="003E4F11" w:rsidRPr="00277B63" w:rsidRDefault="003E4F11" w:rsidP="003E4F11">
      <w:pPr>
        <w:pStyle w:val="Paragrafi"/>
        <w:rPr>
          <w:sz w:val="14"/>
          <w:lang w:val="sq-AL"/>
        </w:rPr>
      </w:pPr>
    </w:p>
    <w:p w:rsidR="003E4F11" w:rsidRPr="00277B63" w:rsidRDefault="003E4F11" w:rsidP="003E4F11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3E4F11" w:rsidRPr="00277B63" w:rsidRDefault="003E4F11" w:rsidP="003E4F11">
      <w:pPr>
        <w:pStyle w:val="Paragrafi"/>
        <w:rPr>
          <w:sz w:val="16"/>
          <w:lang w:val="sq-AL"/>
        </w:rPr>
      </w:pPr>
    </w:p>
    <w:p w:rsidR="003E4F11" w:rsidRPr="00277B63" w:rsidRDefault="003E4F11" w:rsidP="003E4F11">
      <w:pPr>
        <w:pStyle w:val="Paragrafi"/>
        <w:rPr>
          <w:lang w:val="sq-AL"/>
        </w:rPr>
      </w:pPr>
      <w:r w:rsidRPr="00277B63">
        <w:rPr>
          <w:lang w:val="sq-AL"/>
        </w:rPr>
        <w:t xml:space="preserve">1. Kalimin e pasurisë me numër rendor 402 (pjesa e parë), me emërtimin “Ish-kopshti </w:t>
      </w:r>
      <w:r>
        <w:rPr>
          <w:lang w:val="sq-AL"/>
        </w:rPr>
        <w:t xml:space="preserve">nr. </w:t>
      </w:r>
      <w:r w:rsidRPr="00277B63">
        <w:rPr>
          <w:lang w:val="sq-AL"/>
        </w:rPr>
        <w:t>9”, ndodhur në zonën kada</w:t>
      </w:r>
      <w:r>
        <w:rPr>
          <w:lang w:val="sq-AL"/>
        </w:rPr>
        <w:t>s</w:t>
      </w:r>
      <w:r w:rsidRPr="00277B63">
        <w:rPr>
          <w:lang w:val="sq-AL"/>
        </w:rPr>
        <w:t xml:space="preserve">trale </w:t>
      </w:r>
      <w:r>
        <w:rPr>
          <w:lang w:val="sq-AL"/>
        </w:rPr>
        <w:t xml:space="preserve">nr. </w:t>
      </w:r>
      <w:r w:rsidRPr="00277B63">
        <w:rPr>
          <w:lang w:val="sq-AL"/>
        </w:rPr>
        <w:t>8380, me numër pasurie 7/102, në përgjegjësi administrimi të Ministrisë së Punëve Publike dhe Transportit, për Entin Kombëtar të Banesave, për ndërtimin dhe shitjen e banesave, në zbatim të politikave sociale të Ministrisë së Punëve Publike dhe Transportit.</w:t>
      </w:r>
    </w:p>
    <w:p w:rsidR="003E4F11" w:rsidRPr="00277B63" w:rsidRDefault="003E4F11" w:rsidP="003E4F11">
      <w:pPr>
        <w:pStyle w:val="Paragrafi"/>
        <w:rPr>
          <w:lang w:val="sq-AL"/>
        </w:rPr>
      </w:pPr>
      <w:r w:rsidRPr="00277B63">
        <w:rPr>
          <w:lang w:val="sq-AL"/>
        </w:rPr>
        <w:t xml:space="preserve">2. Heqjen e pronës </w:t>
      </w:r>
      <w:r>
        <w:rPr>
          <w:lang w:val="sq-AL"/>
        </w:rPr>
        <w:t>nr. 402</w:t>
      </w:r>
      <w:r w:rsidRPr="00277B63">
        <w:rPr>
          <w:lang w:val="sq-AL"/>
        </w:rPr>
        <w:t xml:space="preserve"> (pjesa e parë), me emërtimin “Ish-kopshti </w:t>
      </w:r>
      <w:r>
        <w:rPr>
          <w:lang w:val="sq-AL"/>
        </w:rPr>
        <w:t xml:space="preserve">nr. </w:t>
      </w:r>
      <w:r w:rsidRPr="00277B63">
        <w:rPr>
          <w:lang w:val="sq-AL"/>
        </w:rPr>
        <w:t xml:space="preserve">9”, nga lidhja </w:t>
      </w:r>
      <w:r>
        <w:rPr>
          <w:lang w:val="sq-AL"/>
        </w:rPr>
        <w:t xml:space="preserve">nr. </w:t>
      </w:r>
      <w:r w:rsidRPr="00277B63">
        <w:rPr>
          <w:lang w:val="sq-AL"/>
        </w:rPr>
        <w:t xml:space="preserve">1, bashkëlidhur vendimit </w:t>
      </w:r>
      <w:r>
        <w:rPr>
          <w:lang w:val="sq-AL"/>
        </w:rPr>
        <w:t xml:space="preserve">nr. </w:t>
      </w:r>
      <w:r w:rsidRPr="00277B63">
        <w:rPr>
          <w:lang w:val="sq-AL"/>
        </w:rPr>
        <w:t>143, datë</w:t>
      </w:r>
      <w:r>
        <w:rPr>
          <w:lang w:val="sq-AL"/>
        </w:rPr>
        <w:t xml:space="preserve"> 8.1.2012 </w:t>
      </w:r>
      <w:r w:rsidRPr="00277B63">
        <w:rPr>
          <w:lang w:val="sq-AL"/>
        </w:rPr>
        <w:t>të Këshillit të Ministrave.</w:t>
      </w:r>
    </w:p>
    <w:p w:rsidR="003E4F11" w:rsidRPr="00277B63" w:rsidRDefault="003E4F11" w:rsidP="003E4F11">
      <w:pPr>
        <w:pStyle w:val="Paragrafi"/>
        <w:rPr>
          <w:lang w:val="sq-AL"/>
        </w:rPr>
      </w:pPr>
      <w:r w:rsidRPr="00277B63">
        <w:rPr>
          <w:lang w:val="sq-AL"/>
        </w:rPr>
        <w:t xml:space="preserve">3. Pas kalimit në përgjegjësi administrimi të Entit Kombëtar të Banesave, ngarkohet ky ent të lidhë kontratat e privatizimit me banorët e pastrehë, përcaktuar në listat që i bashkëlidhen këtij vendimi, sipas kushteve të privatizimit, të përcaktuara në udhëzimin </w:t>
      </w:r>
      <w:r>
        <w:rPr>
          <w:lang w:val="sq-AL"/>
        </w:rPr>
        <w:t xml:space="preserve">nr. </w:t>
      </w:r>
      <w:r w:rsidRPr="00277B63">
        <w:rPr>
          <w:lang w:val="sq-AL"/>
        </w:rPr>
        <w:t>22, datë 12.10.2010, të Ministrit të Punëve Publike dhe Transportit, të ndryshuar.</w:t>
      </w:r>
    </w:p>
    <w:p w:rsidR="003E4F11" w:rsidRPr="00277B63" w:rsidRDefault="003E4F11" w:rsidP="003E4F11">
      <w:pPr>
        <w:pStyle w:val="Paragrafi"/>
        <w:rPr>
          <w:lang w:val="sq-AL"/>
        </w:rPr>
      </w:pPr>
      <w:r w:rsidRPr="00277B63">
        <w:rPr>
          <w:lang w:val="sq-AL"/>
        </w:rPr>
        <w:t>4. Ngarkohen Ministri i Brendshëm, Ministri i Punëve Publike dhe Transportit, Enti Kombëtar i Banesave dhe Kryeregjistruesi i Pasurive të Paluajtshme të Republikës së Shqipërisë për zbatimin e këtij vendimi.</w:t>
      </w:r>
    </w:p>
    <w:p w:rsidR="003E4F11" w:rsidRPr="00277B63" w:rsidRDefault="003E4F11" w:rsidP="003E4F11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3E4F11" w:rsidRPr="00277B63" w:rsidRDefault="003E4F11" w:rsidP="003E4F11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3E4F11" w:rsidRPr="00277B63" w:rsidRDefault="003E4F11" w:rsidP="003E4F11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3E4F11" w:rsidRPr="00277B63" w:rsidSect="00015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4F11"/>
    <w:rsid w:val="000157CF"/>
    <w:rsid w:val="003E4F11"/>
    <w:rsid w:val="00AA4B1F"/>
    <w:rsid w:val="00D8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C2CDEB-8119-42AA-9C1C-80D8DEE3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7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E4F1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E4F1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E4F1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E4F1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E4F1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E4F1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E4F1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E4F1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3E4F11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E4F1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E4F1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E4F1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3E4F1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E4F1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E4F1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