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BCF" w:rsidRPr="00277B63" w:rsidRDefault="000F6BCF" w:rsidP="000F6BCF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VENDIM</w:t>
      </w:r>
    </w:p>
    <w:p w:rsidR="000F6BCF" w:rsidRPr="00277B63" w:rsidRDefault="000F6BCF" w:rsidP="000F6BCF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277B63">
        <w:rPr>
          <w:lang w:val="sq-AL"/>
        </w:rPr>
        <w:t>163, datë 27.2.2013</w:t>
      </w:r>
    </w:p>
    <w:p w:rsidR="000F6BCF" w:rsidRPr="00277B63" w:rsidRDefault="000F6BCF" w:rsidP="000F6BCF">
      <w:pPr>
        <w:pStyle w:val="Paragrafi"/>
        <w:rPr>
          <w:lang w:val="sq-AL"/>
        </w:rPr>
      </w:pPr>
    </w:p>
    <w:p w:rsidR="000F6BCF" w:rsidRPr="00277B63" w:rsidRDefault="000F6BCF" w:rsidP="000F6BCF">
      <w:pPr>
        <w:pStyle w:val="Titulli"/>
        <w:keepNext w:val="0"/>
        <w:rPr>
          <w:lang w:val="sq-AL"/>
        </w:rPr>
      </w:pPr>
      <w:r w:rsidRPr="00277B63">
        <w:rPr>
          <w:lang w:val="sq-AL"/>
        </w:rPr>
        <w:t xml:space="preserve">PËR NJË NDRYSHIM DHE SHTESË NË VENDIMIN </w:t>
      </w:r>
      <w:r>
        <w:rPr>
          <w:lang w:val="sq-AL"/>
        </w:rPr>
        <w:t>NR. 396, DATË 31.3.2005 TË KËSHILLIT TË MINISTRAVE</w:t>
      </w:r>
      <w:r w:rsidRPr="00277B63">
        <w:rPr>
          <w:lang w:val="sq-AL"/>
        </w:rPr>
        <w:t xml:space="preserve"> “PËR MIRATIMIN E KUFIJVE DHE RREGULLORES SË ADMINISTRIMIT TË PARQEVE ARKEOLOGJIKE TË SHKODRËS, LEZHËS, APOLONISË, BYLISIT, AMANTIAS, ORIKUMIT, ANTIGONESË, FINIQIT DHE BUTRINTIT”</w:t>
      </w:r>
    </w:p>
    <w:p w:rsidR="000F6BCF" w:rsidRPr="00277B63" w:rsidRDefault="000F6BCF" w:rsidP="000F6BCF">
      <w:pPr>
        <w:pStyle w:val="Paragrafi"/>
        <w:rPr>
          <w:lang w:val="sq-AL"/>
        </w:rPr>
      </w:pPr>
    </w:p>
    <w:p w:rsidR="000F6BCF" w:rsidRPr="00277B63" w:rsidRDefault="000F6BCF" w:rsidP="000F6BCF">
      <w:pPr>
        <w:pStyle w:val="Paragrafi"/>
        <w:rPr>
          <w:lang w:val="sq-AL"/>
        </w:rPr>
      </w:pPr>
      <w:r w:rsidRPr="00277B63">
        <w:rPr>
          <w:lang w:val="sq-AL"/>
        </w:rPr>
        <w:t>Në mbështe</w:t>
      </w:r>
      <w:r>
        <w:rPr>
          <w:lang w:val="sq-AL"/>
        </w:rPr>
        <w:t>tje të nenit 100 të Kushtetutës, të pikës 2 të nenit 7</w:t>
      </w:r>
      <w:r w:rsidRPr="00277B63">
        <w:rPr>
          <w:lang w:val="sq-AL"/>
        </w:rPr>
        <w:t xml:space="preserve"> të ligjit </w:t>
      </w:r>
      <w:r>
        <w:rPr>
          <w:lang w:val="sq-AL"/>
        </w:rPr>
        <w:t>nr. 90/2012</w:t>
      </w:r>
      <w:r w:rsidRPr="00277B63">
        <w:rPr>
          <w:lang w:val="sq-AL"/>
        </w:rPr>
        <w:t xml:space="preserve"> “Për organizimin dhe funksionimin e administratë</w:t>
      </w:r>
      <w:r>
        <w:rPr>
          <w:lang w:val="sq-AL"/>
        </w:rPr>
        <w:t>s shtetërore”, dhe të neneve 29 pika 2, e 53 pika 2</w:t>
      </w:r>
      <w:r w:rsidRPr="00277B63">
        <w:rPr>
          <w:lang w:val="sq-AL"/>
        </w:rPr>
        <w:t xml:space="preserve"> të ligjit </w:t>
      </w:r>
      <w:r>
        <w:rPr>
          <w:lang w:val="sq-AL"/>
        </w:rPr>
        <w:t>nr. 9048, datë 7.4.2003</w:t>
      </w:r>
      <w:r w:rsidRPr="00277B63">
        <w:rPr>
          <w:lang w:val="sq-AL"/>
        </w:rPr>
        <w:t xml:space="preserve"> “Për trashëgiminë kulturore”, të ndryshuar, me propozimin e Ministrit të Turizmit, Kulturës, Rinisë dhe Sporteve, Këshilli i Ministrave </w:t>
      </w:r>
    </w:p>
    <w:p w:rsidR="000F6BCF" w:rsidRPr="00277B63" w:rsidRDefault="000F6BCF" w:rsidP="000F6BCF">
      <w:pPr>
        <w:pStyle w:val="Paragrafi"/>
        <w:rPr>
          <w:lang w:val="sq-AL"/>
        </w:rPr>
      </w:pPr>
    </w:p>
    <w:p w:rsidR="000F6BCF" w:rsidRPr="00277B63" w:rsidRDefault="000F6BCF" w:rsidP="000F6BCF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0F6BCF" w:rsidRPr="00277B63" w:rsidRDefault="000F6BCF" w:rsidP="000F6BCF">
      <w:pPr>
        <w:pStyle w:val="Paragrafi"/>
        <w:rPr>
          <w:lang w:val="sq-AL"/>
        </w:rPr>
      </w:pPr>
    </w:p>
    <w:p w:rsidR="000F6BCF" w:rsidRPr="00277B63" w:rsidRDefault="000F6BCF" w:rsidP="000F6BCF">
      <w:pPr>
        <w:pStyle w:val="Paragrafi"/>
        <w:rPr>
          <w:lang w:val="sq-AL"/>
        </w:rPr>
      </w:pPr>
      <w:r w:rsidRPr="00277B63">
        <w:rPr>
          <w:lang w:val="sq-AL"/>
        </w:rPr>
        <w:t xml:space="preserve">1. Në rregulloren e administrimit të parqeve arkeologjike, miratuar me vendimin </w:t>
      </w:r>
      <w:r>
        <w:rPr>
          <w:lang w:val="sq-AL"/>
        </w:rPr>
        <w:t xml:space="preserve">nr. </w:t>
      </w:r>
      <w:r w:rsidRPr="00277B63">
        <w:rPr>
          <w:lang w:val="sq-AL"/>
        </w:rPr>
        <w:t>396, datë 31.3.2005, të Këshillit të Ministrave, bëhen ndryshimi dhe shtesa e mëposhtme:</w:t>
      </w:r>
    </w:p>
    <w:p w:rsidR="000F6BCF" w:rsidRPr="00277B63" w:rsidRDefault="000F6BCF" w:rsidP="000F6BCF">
      <w:pPr>
        <w:pStyle w:val="Paragrafi"/>
        <w:rPr>
          <w:lang w:val="sq-AL"/>
        </w:rPr>
      </w:pPr>
      <w:r>
        <w:rPr>
          <w:lang w:val="sq-AL"/>
        </w:rPr>
        <w:t>a) Në shkronjën “b” të pikës 3 dhe në pikën 11</w:t>
      </w:r>
      <w:r w:rsidRPr="00277B63">
        <w:rPr>
          <w:lang w:val="sq-AL"/>
        </w:rPr>
        <w:t xml:space="preserve"> të rregullores, hiqen fjalët “... Amantias, Orikumit ...”.</w:t>
      </w:r>
    </w:p>
    <w:p w:rsidR="000F6BCF" w:rsidRPr="00277B63" w:rsidRDefault="000F6BCF" w:rsidP="000F6BCF">
      <w:pPr>
        <w:pStyle w:val="Paragrafi"/>
        <w:rPr>
          <w:lang w:val="sq-AL"/>
        </w:rPr>
      </w:pPr>
      <w:r>
        <w:rPr>
          <w:lang w:val="sq-AL"/>
        </w:rPr>
        <w:t>b) Pas shkronjës “c” të pikës 3 të rregullores</w:t>
      </w:r>
      <w:r w:rsidRPr="00277B63">
        <w:rPr>
          <w:lang w:val="sq-AL"/>
        </w:rPr>
        <w:t xml:space="preserve"> shtohet shkronja “d”, me këtë përmbajtje:</w:t>
      </w:r>
    </w:p>
    <w:p w:rsidR="000F6BCF" w:rsidRDefault="000F6BCF" w:rsidP="000F6BCF">
      <w:pPr>
        <w:pStyle w:val="Paragrafi"/>
        <w:rPr>
          <w:lang w:val="sq-AL"/>
        </w:rPr>
      </w:pPr>
      <w:r w:rsidRPr="00277B63">
        <w:rPr>
          <w:lang w:val="sq-AL"/>
        </w:rPr>
        <w:t>“d) Struktura përgjegjëse për administrimin e Parkut Arkeologjik Amantia-Orikum, sipas kësaj rregulloreje, është Drejtoria Rajonale e Kulturës Kombëtarë Vlorë.”.</w:t>
      </w:r>
    </w:p>
    <w:p w:rsidR="000F6BCF" w:rsidRPr="00277B63" w:rsidRDefault="000F6BCF" w:rsidP="000F6BCF">
      <w:pPr>
        <w:pStyle w:val="Paragrafi"/>
        <w:rPr>
          <w:lang w:val="sq-AL"/>
        </w:rPr>
      </w:pPr>
    </w:p>
    <w:p w:rsidR="000F6BCF" w:rsidRPr="00277B63" w:rsidRDefault="000F6BCF" w:rsidP="000F6BCF">
      <w:pPr>
        <w:pStyle w:val="Paragrafi"/>
        <w:rPr>
          <w:lang w:val="sq-AL"/>
        </w:rPr>
      </w:pPr>
      <w:r w:rsidRPr="00277B63">
        <w:rPr>
          <w:lang w:val="sq-AL"/>
        </w:rPr>
        <w:t xml:space="preserve">2. Ngarkohen Zyra e Administrimit dhe Koordinimit të Parkut Arkeologjik Amantia-Orikum të dorëzojë </w:t>
      </w:r>
      <w:r>
        <w:rPr>
          <w:lang w:val="sq-AL"/>
        </w:rPr>
        <w:t xml:space="preserve">të </w:t>
      </w:r>
      <w:r w:rsidRPr="00277B63">
        <w:rPr>
          <w:lang w:val="sq-AL"/>
        </w:rPr>
        <w:t>gjithë dokumentacionin ligjor pranë Drejtorisë Rajonale të Kulturës Kombëtare Vlorë, brenda 15 (pesëmbëdhjetë) ditëve nga data e hyrjes në fuqi të këtij vendimi.</w:t>
      </w:r>
    </w:p>
    <w:p w:rsidR="000F6BCF" w:rsidRPr="00277B63" w:rsidRDefault="000F6BCF" w:rsidP="000F6BCF">
      <w:pPr>
        <w:pStyle w:val="Paragrafi"/>
        <w:rPr>
          <w:lang w:val="sq-AL"/>
        </w:rPr>
      </w:pPr>
      <w:r w:rsidRPr="00277B63">
        <w:rPr>
          <w:lang w:val="sq-AL"/>
        </w:rPr>
        <w:t xml:space="preserve">Ky vendim hyn në fuqi pas botimit në Fletoren Zyrtare. </w:t>
      </w:r>
    </w:p>
    <w:p w:rsidR="000F6BCF" w:rsidRPr="00277B63" w:rsidRDefault="000F6BCF" w:rsidP="000F6BCF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0F6BCF" w:rsidRPr="00277B63" w:rsidRDefault="000F6BCF" w:rsidP="000F6BCF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sectPr w:rsidR="000F6BCF" w:rsidRPr="00277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F6BCF"/>
    <w:rsid w:val="000F6BCF"/>
    <w:rsid w:val="003B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CDA84E-D156-45E4-9B64-2303721D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F6BC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F6BC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F6BC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F6BC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F6BC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F6BC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F6BC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F6BC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F6BC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F6BC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F6BC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F6BC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F6BC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2019-03-18T13:19:00Z</dcterms:created>
  <dcterms:modified xsi:type="dcterms:W3CDTF">2019-03-18T13:19:00Z</dcterms:modified>
</cp:coreProperties>
</file>