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328A" w:rsidRPr="00FA0E1E" w:rsidRDefault="00A9328A" w:rsidP="00A9328A">
      <w:pPr>
        <w:pStyle w:val="Akti"/>
        <w:keepNext w:val="0"/>
        <w:rPr>
          <w:rFonts w:cs="Times New Roman"/>
          <w:sz w:val="21"/>
          <w:szCs w:val="21"/>
          <w:lang w:val="sq-AL"/>
        </w:rPr>
      </w:pPr>
      <w:bookmarkStart w:id="0" w:name="_GoBack"/>
      <w:bookmarkEnd w:id="0"/>
      <w:r w:rsidRPr="00FA0E1E">
        <w:rPr>
          <w:rFonts w:cs="Times New Roman"/>
          <w:sz w:val="21"/>
          <w:szCs w:val="21"/>
          <w:lang w:val="sq-AL"/>
        </w:rPr>
        <w:t>VENDIM</w:t>
      </w:r>
    </w:p>
    <w:p w:rsidR="00A9328A" w:rsidRPr="00FA0E1E" w:rsidRDefault="00A9328A" w:rsidP="00A9328A">
      <w:pPr>
        <w:pStyle w:val="NumriData"/>
        <w:keepNext w:val="0"/>
        <w:rPr>
          <w:rFonts w:cs="Times New Roman"/>
          <w:sz w:val="21"/>
          <w:szCs w:val="21"/>
          <w:lang w:val="sq-AL"/>
        </w:rPr>
      </w:pPr>
      <w:r w:rsidRPr="00FA0E1E">
        <w:rPr>
          <w:rFonts w:cs="Times New Roman"/>
          <w:sz w:val="21"/>
          <w:szCs w:val="21"/>
          <w:lang w:val="sq-AL"/>
        </w:rPr>
        <w:t>Nr. 193, datë 6.3.2013</w:t>
      </w:r>
    </w:p>
    <w:p w:rsidR="00A9328A" w:rsidRPr="00FA0E1E" w:rsidRDefault="00A9328A" w:rsidP="00A9328A">
      <w:pPr>
        <w:pStyle w:val="Paragrafi"/>
        <w:rPr>
          <w:rFonts w:cs="Times New Roman"/>
          <w:sz w:val="21"/>
          <w:szCs w:val="21"/>
          <w:lang w:val="sq-AL"/>
        </w:rPr>
      </w:pPr>
    </w:p>
    <w:p w:rsidR="00A9328A" w:rsidRPr="00FA0E1E" w:rsidRDefault="00A9328A" w:rsidP="00A9328A">
      <w:pPr>
        <w:pStyle w:val="Titulli"/>
        <w:keepNext w:val="0"/>
        <w:rPr>
          <w:rFonts w:cs="Times New Roman"/>
          <w:sz w:val="21"/>
          <w:szCs w:val="21"/>
          <w:lang w:val="sq-AL"/>
        </w:rPr>
      </w:pPr>
      <w:r w:rsidRPr="00FA0E1E">
        <w:rPr>
          <w:rFonts w:cs="Times New Roman"/>
          <w:sz w:val="21"/>
          <w:szCs w:val="21"/>
          <w:lang w:val="sq-AL"/>
        </w:rPr>
        <w:t>PËR DISA NDRYSHIME NË VENDIMIN NR. 244, DATË 6.3.2009 TË KËSHILLIT TË MINISTRAVE “PËR MIRATIMIN E LISTËS PËRFUNDIMTARE TË PRONAVE TË PALUAJTSHME PUBLIKE TË SHTETIT</w:t>
      </w:r>
      <w:r>
        <w:rPr>
          <w:rFonts w:cs="Times New Roman"/>
          <w:sz w:val="21"/>
          <w:szCs w:val="21"/>
          <w:lang w:val="sq-AL"/>
        </w:rPr>
        <w:t>,</w:t>
      </w:r>
      <w:r w:rsidRPr="00FA0E1E">
        <w:rPr>
          <w:rFonts w:cs="Times New Roman"/>
          <w:sz w:val="21"/>
          <w:szCs w:val="21"/>
          <w:lang w:val="sq-AL"/>
        </w:rPr>
        <w:t xml:space="preserve"> QË TRANSFEROHEN NË PRONËSi OSE NË PËRDORIM TË KOMUNËS KUTALLI TË QARKUT TË BERATIT”</w:t>
      </w:r>
    </w:p>
    <w:p w:rsidR="00A9328A" w:rsidRPr="00FA0E1E" w:rsidRDefault="00A9328A" w:rsidP="00A9328A">
      <w:pPr>
        <w:pStyle w:val="Paragrafi"/>
        <w:rPr>
          <w:rFonts w:cs="Times New Roman"/>
          <w:sz w:val="21"/>
          <w:szCs w:val="21"/>
          <w:lang w:val="sq-AL"/>
        </w:rPr>
      </w:pPr>
    </w:p>
    <w:p w:rsidR="00A9328A" w:rsidRPr="00FA0E1E" w:rsidRDefault="00A9328A" w:rsidP="00A9328A">
      <w:pPr>
        <w:pStyle w:val="Paragrafi"/>
        <w:rPr>
          <w:rFonts w:cs="Times New Roman"/>
          <w:sz w:val="21"/>
          <w:szCs w:val="21"/>
          <w:lang w:val="sq-AL"/>
        </w:rPr>
      </w:pPr>
      <w:r w:rsidRPr="00FA0E1E">
        <w:rPr>
          <w:rFonts w:cs="Times New Roman"/>
          <w:sz w:val="21"/>
          <w:szCs w:val="21"/>
          <w:lang w:val="sq-AL"/>
        </w:rPr>
        <w:t>Në mbështetje të nenit 100 të Kushtetutës dhe të neneve 3 e 17 të ligjit nr. 8744, datë 22.2.2001 “Për transferimin e pronave të paluajtshme publike në njësitë e qeverisjes vendore”, të ndryshuar, me propozimin e Ministrit të Mjedisit, Pyjeve dhe Administrimit të Ujërave dhe të Ministrit të B</w:t>
      </w:r>
      <w:r>
        <w:rPr>
          <w:rFonts w:cs="Times New Roman"/>
          <w:sz w:val="21"/>
          <w:szCs w:val="21"/>
          <w:lang w:val="sq-AL"/>
        </w:rPr>
        <w:t>rendshëm, Këshilli i Ministrave</w:t>
      </w:r>
    </w:p>
    <w:p w:rsidR="00A9328A" w:rsidRPr="00FA0E1E" w:rsidRDefault="00A9328A" w:rsidP="00A9328A">
      <w:pPr>
        <w:pStyle w:val="Paragrafi"/>
        <w:rPr>
          <w:rFonts w:cs="Times New Roman"/>
          <w:sz w:val="21"/>
          <w:szCs w:val="21"/>
          <w:lang w:val="sq-AL"/>
        </w:rPr>
      </w:pPr>
    </w:p>
    <w:p w:rsidR="00A9328A" w:rsidRPr="00FA0E1E" w:rsidRDefault="00A9328A" w:rsidP="00A9328A">
      <w:pPr>
        <w:pStyle w:val="VENDOSI"/>
        <w:keepNext w:val="0"/>
        <w:rPr>
          <w:rFonts w:cs="Times New Roman"/>
          <w:sz w:val="21"/>
          <w:szCs w:val="21"/>
          <w:lang w:val="sq-AL"/>
        </w:rPr>
      </w:pPr>
      <w:r w:rsidRPr="00FA0E1E">
        <w:rPr>
          <w:rFonts w:cs="Times New Roman"/>
          <w:sz w:val="21"/>
          <w:szCs w:val="21"/>
          <w:lang w:val="sq-AL"/>
        </w:rPr>
        <w:t>VENDOSI:</w:t>
      </w:r>
    </w:p>
    <w:p w:rsidR="00A9328A" w:rsidRPr="00FA0E1E" w:rsidRDefault="00A9328A" w:rsidP="00A9328A">
      <w:pPr>
        <w:pStyle w:val="Paragrafi"/>
        <w:ind w:left="720" w:firstLine="0"/>
        <w:rPr>
          <w:rFonts w:cs="Times New Roman"/>
          <w:sz w:val="21"/>
          <w:szCs w:val="21"/>
          <w:lang w:val="sq-AL"/>
        </w:rPr>
      </w:pPr>
    </w:p>
    <w:p w:rsidR="00A9328A" w:rsidRPr="00FA0E1E" w:rsidRDefault="00A9328A" w:rsidP="00A9328A">
      <w:pPr>
        <w:pStyle w:val="Paragrafi"/>
        <w:rPr>
          <w:sz w:val="21"/>
          <w:szCs w:val="21"/>
        </w:rPr>
      </w:pPr>
      <w:r w:rsidRPr="00FA0E1E">
        <w:rPr>
          <w:sz w:val="21"/>
          <w:szCs w:val="21"/>
        </w:rPr>
        <w:t xml:space="preserve">1. </w:t>
      </w:r>
      <w:proofErr w:type="spellStart"/>
      <w:r w:rsidRPr="00FA0E1E">
        <w:rPr>
          <w:sz w:val="21"/>
          <w:szCs w:val="21"/>
        </w:rPr>
        <w:t>Në</w:t>
      </w:r>
      <w:proofErr w:type="spellEnd"/>
      <w:r w:rsidRPr="00FA0E1E">
        <w:rPr>
          <w:sz w:val="21"/>
          <w:szCs w:val="21"/>
        </w:rPr>
        <w:t xml:space="preserve"> </w:t>
      </w:r>
      <w:proofErr w:type="spellStart"/>
      <w:r w:rsidRPr="00FA0E1E">
        <w:rPr>
          <w:sz w:val="21"/>
          <w:szCs w:val="21"/>
        </w:rPr>
        <w:t>vendimin</w:t>
      </w:r>
      <w:proofErr w:type="spellEnd"/>
      <w:r w:rsidRPr="00FA0E1E">
        <w:rPr>
          <w:sz w:val="21"/>
          <w:szCs w:val="21"/>
        </w:rPr>
        <w:t xml:space="preserve"> nr. 244, </w:t>
      </w:r>
      <w:proofErr w:type="spellStart"/>
      <w:r w:rsidRPr="00FA0E1E">
        <w:rPr>
          <w:sz w:val="21"/>
          <w:szCs w:val="21"/>
        </w:rPr>
        <w:t>datë</w:t>
      </w:r>
      <w:proofErr w:type="spellEnd"/>
      <w:r w:rsidRPr="00FA0E1E">
        <w:rPr>
          <w:sz w:val="21"/>
          <w:szCs w:val="21"/>
        </w:rPr>
        <w:t xml:space="preserve"> 6.3.2009 </w:t>
      </w:r>
      <w:proofErr w:type="spellStart"/>
      <w:r w:rsidRPr="00FA0E1E">
        <w:rPr>
          <w:sz w:val="21"/>
          <w:szCs w:val="21"/>
        </w:rPr>
        <w:t>të</w:t>
      </w:r>
      <w:proofErr w:type="spellEnd"/>
      <w:r w:rsidRPr="00FA0E1E">
        <w:rPr>
          <w:sz w:val="21"/>
          <w:szCs w:val="21"/>
        </w:rPr>
        <w:t xml:space="preserve"> </w:t>
      </w:r>
      <w:proofErr w:type="spellStart"/>
      <w:r w:rsidRPr="00FA0E1E">
        <w:rPr>
          <w:sz w:val="21"/>
          <w:szCs w:val="21"/>
        </w:rPr>
        <w:t>Këshillit</w:t>
      </w:r>
      <w:proofErr w:type="spellEnd"/>
      <w:r w:rsidRPr="00FA0E1E">
        <w:rPr>
          <w:sz w:val="21"/>
          <w:szCs w:val="21"/>
        </w:rPr>
        <w:t xml:space="preserve"> </w:t>
      </w:r>
      <w:proofErr w:type="spellStart"/>
      <w:r w:rsidRPr="00FA0E1E">
        <w:rPr>
          <w:sz w:val="21"/>
          <w:szCs w:val="21"/>
        </w:rPr>
        <w:t>të</w:t>
      </w:r>
      <w:proofErr w:type="spellEnd"/>
      <w:r w:rsidRPr="00FA0E1E">
        <w:rPr>
          <w:sz w:val="21"/>
          <w:szCs w:val="21"/>
        </w:rPr>
        <w:t xml:space="preserve"> </w:t>
      </w:r>
      <w:proofErr w:type="spellStart"/>
      <w:r w:rsidRPr="00FA0E1E">
        <w:rPr>
          <w:sz w:val="21"/>
          <w:szCs w:val="21"/>
        </w:rPr>
        <w:t>Ministrave</w:t>
      </w:r>
      <w:proofErr w:type="spellEnd"/>
      <w:r w:rsidRPr="00FA0E1E">
        <w:rPr>
          <w:sz w:val="21"/>
          <w:szCs w:val="21"/>
        </w:rPr>
        <w:t xml:space="preserve">, </w:t>
      </w:r>
      <w:proofErr w:type="spellStart"/>
      <w:r w:rsidRPr="00FA0E1E">
        <w:rPr>
          <w:sz w:val="21"/>
          <w:szCs w:val="21"/>
        </w:rPr>
        <w:t>bëhen</w:t>
      </w:r>
      <w:proofErr w:type="spellEnd"/>
      <w:r w:rsidRPr="00FA0E1E">
        <w:rPr>
          <w:sz w:val="21"/>
          <w:szCs w:val="21"/>
        </w:rPr>
        <w:t xml:space="preserve"> </w:t>
      </w:r>
      <w:proofErr w:type="spellStart"/>
      <w:r w:rsidRPr="00FA0E1E">
        <w:rPr>
          <w:sz w:val="21"/>
          <w:szCs w:val="21"/>
        </w:rPr>
        <w:t>ndryshimet</w:t>
      </w:r>
      <w:proofErr w:type="spellEnd"/>
      <w:r w:rsidRPr="00FA0E1E">
        <w:rPr>
          <w:sz w:val="21"/>
          <w:szCs w:val="21"/>
        </w:rPr>
        <w:t xml:space="preserve"> e </w:t>
      </w:r>
      <w:proofErr w:type="spellStart"/>
      <w:r w:rsidRPr="00FA0E1E">
        <w:rPr>
          <w:sz w:val="21"/>
          <w:szCs w:val="21"/>
        </w:rPr>
        <w:t>mëposhtme</w:t>
      </w:r>
      <w:proofErr w:type="spellEnd"/>
      <w:r w:rsidRPr="00FA0E1E">
        <w:rPr>
          <w:sz w:val="21"/>
          <w:szCs w:val="21"/>
        </w:rPr>
        <w:t>:</w:t>
      </w:r>
    </w:p>
    <w:p w:rsidR="00A9328A" w:rsidRPr="00FA0E1E" w:rsidRDefault="00A9328A" w:rsidP="00A9328A">
      <w:pPr>
        <w:pStyle w:val="Paragrafi"/>
        <w:rPr>
          <w:rFonts w:cs="Times New Roman"/>
          <w:sz w:val="21"/>
          <w:szCs w:val="21"/>
          <w:lang w:val="sq-AL"/>
        </w:rPr>
      </w:pPr>
      <w:r w:rsidRPr="00FA0E1E">
        <w:rPr>
          <w:rFonts w:cs="Times New Roman"/>
          <w:sz w:val="21"/>
          <w:szCs w:val="21"/>
          <w:lang w:val="sq-AL"/>
        </w:rPr>
        <w:t>a) Në listën e inventarit që i bashkëlidhet vendimit, hiqen pronat e paluajtshme publike të tipit, pyje dhe kullota, me numrat rendorë: 1362, 1363, 1364.</w:t>
      </w:r>
    </w:p>
    <w:p w:rsidR="00A9328A" w:rsidRDefault="00A9328A" w:rsidP="00A9328A">
      <w:pPr>
        <w:pStyle w:val="Paragrafi"/>
        <w:rPr>
          <w:rFonts w:cs="Times New Roman"/>
          <w:sz w:val="21"/>
          <w:szCs w:val="21"/>
          <w:lang w:val="sq-AL"/>
        </w:rPr>
      </w:pPr>
      <w:r w:rsidRPr="00FA0E1E">
        <w:rPr>
          <w:rFonts w:cs="Times New Roman"/>
          <w:sz w:val="21"/>
          <w:szCs w:val="21"/>
          <w:lang w:val="sq-AL"/>
        </w:rPr>
        <w:t>b)</w:t>
      </w:r>
      <w:r>
        <w:rPr>
          <w:rFonts w:cs="Times New Roman"/>
          <w:sz w:val="21"/>
          <w:szCs w:val="21"/>
          <w:lang w:val="sq-AL"/>
        </w:rPr>
        <w:t xml:space="preserve"> </w:t>
      </w:r>
      <w:r w:rsidRPr="00FA0E1E">
        <w:rPr>
          <w:rFonts w:cs="Times New Roman"/>
          <w:sz w:val="21"/>
          <w:szCs w:val="21"/>
          <w:lang w:val="sq-AL"/>
        </w:rPr>
        <w:t>Në lidhjen nr. 1 bashkëlidhur vendimit</w:t>
      </w:r>
      <w:r>
        <w:rPr>
          <w:rFonts w:cs="Times New Roman"/>
          <w:sz w:val="21"/>
          <w:szCs w:val="21"/>
          <w:lang w:val="sq-AL"/>
        </w:rPr>
        <w:t>,</w:t>
      </w:r>
      <w:r w:rsidRPr="00FA0E1E">
        <w:rPr>
          <w:rFonts w:cs="Times New Roman"/>
          <w:sz w:val="21"/>
          <w:szCs w:val="21"/>
          <w:lang w:val="sq-AL"/>
        </w:rPr>
        <w:t xml:space="preserve"> shtohen pronat e paluajtshme publike</w:t>
      </w:r>
      <w:r>
        <w:rPr>
          <w:rFonts w:cs="Times New Roman"/>
          <w:sz w:val="21"/>
          <w:szCs w:val="21"/>
          <w:lang w:val="sq-AL"/>
        </w:rPr>
        <w:t>,</w:t>
      </w:r>
      <w:r w:rsidRPr="00FA0E1E">
        <w:rPr>
          <w:rFonts w:cs="Times New Roman"/>
          <w:sz w:val="21"/>
          <w:szCs w:val="21"/>
          <w:lang w:val="sq-AL"/>
        </w:rPr>
        <w:t xml:space="preserve"> të tipit, pyje dhe kullota, me numrat rendorë 1361 dhe 1365, në pronësi, sipas shtojcës që i bashkëlidhet këtij vendimi.</w:t>
      </w:r>
    </w:p>
    <w:p w:rsidR="00A9328A" w:rsidRPr="00FA0E1E" w:rsidRDefault="00A9328A" w:rsidP="00A9328A">
      <w:pPr>
        <w:pStyle w:val="Paragrafi"/>
        <w:rPr>
          <w:rFonts w:cs="Times New Roman"/>
          <w:sz w:val="21"/>
          <w:szCs w:val="21"/>
          <w:lang w:val="sq-AL"/>
        </w:rPr>
      </w:pPr>
    </w:p>
    <w:p w:rsidR="00A9328A" w:rsidRPr="00FA0E1E" w:rsidRDefault="00A9328A" w:rsidP="00A9328A">
      <w:pPr>
        <w:pStyle w:val="Paragrafi"/>
        <w:rPr>
          <w:rFonts w:cs="Times New Roman"/>
          <w:sz w:val="21"/>
          <w:szCs w:val="21"/>
          <w:lang w:val="sq-AL"/>
        </w:rPr>
      </w:pPr>
      <w:r>
        <w:rPr>
          <w:rFonts w:cs="Times New Roman"/>
          <w:sz w:val="21"/>
          <w:szCs w:val="21"/>
          <w:lang w:val="sq-AL"/>
        </w:rPr>
        <w:t xml:space="preserve">2. </w:t>
      </w:r>
      <w:r w:rsidRPr="00FA0E1E">
        <w:rPr>
          <w:rFonts w:cs="Times New Roman"/>
          <w:sz w:val="21"/>
          <w:szCs w:val="21"/>
          <w:lang w:val="sq-AL"/>
        </w:rPr>
        <w:t>Vendimi nr.</w:t>
      </w:r>
      <w:r>
        <w:rPr>
          <w:rFonts w:cs="Times New Roman"/>
          <w:sz w:val="21"/>
          <w:szCs w:val="21"/>
          <w:lang w:val="sq-AL"/>
        </w:rPr>
        <w:t xml:space="preserve"> </w:t>
      </w:r>
      <w:r w:rsidRPr="00FA0E1E">
        <w:rPr>
          <w:rFonts w:cs="Times New Roman"/>
          <w:sz w:val="21"/>
          <w:szCs w:val="21"/>
          <w:lang w:val="sq-AL"/>
        </w:rPr>
        <w:t>182, datë 13.2.2008 i Këshillit të Ministrave “Për miratimin e listës përfundimtare të pronave, pyje dhe kullota, që do të transferohen në përdorim të njësisë së qeverisjes vendore, komuna Kutalli të qarkut të Beratit”, shfuqizohet.</w:t>
      </w:r>
    </w:p>
    <w:p w:rsidR="00A9328A" w:rsidRPr="00FA0E1E" w:rsidRDefault="00A9328A" w:rsidP="00A9328A">
      <w:pPr>
        <w:pStyle w:val="Paragrafi"/>
        <w:rPr>
          <w:rFonts w:cs="Times New Roman"/>
          <w:sz w:val="21"/>
          <w:szCs w:val="21"/>
          <w:lang w:val="sq-AL"/>
        </w:rPr>
      </w:pPr>
      <w:r w:rsidRPr="00FA0E1E">
        <w:rPr>
          <w:rFonts w:cs="Times New Roman"/>
          <w:sz w:val="21"/>
          <w:szCs w:val="21"/>
          <w:lang w:val="sq-AL"/>
        </w:rPr>
        <w:t>3. Ngarkohen Ministria e Brendshme, Ministria e Mjedisit, Pyjeve dhe Administrimit të Ujërave, Kryeregjistruesi i Pasurive të Paluajtshme të Republikës së Shqipërisë dhe komuna Kutalli e qarkut të Beratit, për zbatimin e këtij vendimi.</w:t>
      </w:r>
    </w:p>
    <w:p w:rsidR="00A9328A" w:rsidRPr="00FA0E1E" w:rsidRDefault="00A9328A" w:rsidP="00A9328A">
      <w:pPr>
        <w:pStyle w:val="Paragrafi"/>
        <w:rPr>
          <w:rFonts w:cs="Times New Roman"/>
          <w:sz w:val="21"/>
          <w:szCs w:val="21"/>
          <w:lang w:val="sq-AL"/>
        </w:rPr>
      </w:pPr>
      <w:r w:rsidRPr="00FA0E1E">
        <w:rPr>
          <w:rFonts w:cs="Times New Roman"/>
          <w:sz w:val="21"/>
          <w:szCs w:val="21"/>
          <w:lang w:val="sq-AL"/>
        </w:rPr>
        <w:t>Ky vendim hyn në fuqi pas botimit në Fletoren Zyrtare.</w:t>
      </w:r>
    </w:p>
    <w:p w:rsidR="00A9328A" w:rsidRPr="00FA0E1E" w:rsidRDefault="00A9328A" w:rsidP="00A9328A">
      <w:pPr>
        <w:pStyle w:val="Autoriteti"/>
        <w:keepNext w:val="0"/>
        <w:rPr>
          <w:rFonts w:cs="Times New Roman"/>
          <w:sz w:val="21"/>
          <w:szCs w:val="21"/>
          <w:lang w:val="sq-AL"/>
        </w:rPr>
      </w:pPr>
      <w:r w:rsidRPr="00FA0E1E">
        <w:rPr>
          <w:rFonts w:cs="Times New Roman"/>
          <w:sz w:val="21"/>
          <w:szCs w:val="21"/>
          <w:lang w:val="sq-AL"/>
        </w:rPr>
        <w:t>KRYEMINISTRI</w:t>
      </w:r>
    </w:p>
    <w:p w:rsidR="00A9328A" w:rsidRPr="00FA0E1E" w:rsidRDefault="00A9328A" w:rsidP="00A9328A">
      <w:pPr>
        <w:pStyle w:val="AutoritetiEmer"/>
        <w:rPr>
          <w:rFonts w:cs="Times New Roman"/>
          <w:sz w:val="21"/>
          <w:szCs w:val="21"/>
          <w:lang w:val="sq-AL"/>
        </w:rPr>
      </w:pPr>
      <w:r w:rsidRPr="00FA0E1E">
        <w:rPr>
          <w:rFonts w:cs="Times New Roman"/>
          <w:sz w:val="21"/>
          <w:szCs w:val="21"/>
          <w:lang w:val="sq-AL"/>
        </w:rPr>
        <w:t>Sali Berisha</w:t>
      </w:r>
    </w:p>
    <w:sectPr w:rsidR="00A9328A" w:rsidRPr="00FA0E1E" w:rsidSect="003732D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9328A"/>
    <w:rsid w:val="003732DA"/>
    <w:rsid w:val="00A9328A"/>
    <w:rsid w:val="00CC24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306B02A-851E-4C9B-BD47-01B2CE047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732DA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A9328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A9328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A9328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A9328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A9328A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A9328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A9328A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A9328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A9328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A9328A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A9328A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A9328A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A9328A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244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2019-03-18T13:24:00Z</dcterms:created>
  <dcterms:modified xsi:type="dcterms:W3CDTF">2019-03-18T13:24:00Z</dcterms:modified>
</cp:coreProperties>
</file>