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D27" w:rsidRPr="00147E98" w:rsidRDefault="00A26D27" w:rsidP="00A26D27">
      <w:pPr>
        <w:pStyle w:val="Akti"/>
        <w:keepNext w:val="0"/>
        <w:rPr>
          <w:lang w:val="sq-AL"/>
        </w:rPr>
      </w:pPr>
      <w:bookmarkStart w:id="0" w:name="_GoBack"/>
      <w:bookmarkEnd w:id="0"/>
      <w:r w:rsidRPr="00147E98">
        <w:rPr>
          <w:lang w:val="sq-AL"/>
        </w:rPr>
        <w:t>Vendim</w:t>
      </w:r>
    </w:p>
    <w:p w:rsidR="00A26D27" w:rsidRPr="00147E98" w:rsidRDefault="00A26D27" w:rsidP="00A26D27">
      <w:pPr>
        <w:pStyle w:val="NumriData"/>
        <w:keepNext w:val="0"/>
        <w:rPr>
          <w:lang w:val="sq-AL"/>
        </w:rPr>
      </w:pPr>
      <w:r w:rsidRPr="00147E98">
        <w:rPr>
          <w:lang w:val="sq-AL"/>
        </w:rPr>
        <w:t>Nr. 315, datë 20.3.2013</w:t>
      </w:r>
    </w:p>
    <w:p w:rsidR="00A26D27" w:rsidRPr="00147E98" w:rsidRDefault="00A26D27" w:rsidP="00A26D27">
      <w:pPr>
        <w:pStyle w:val="Paragrafi"/>
        <w:rPr>
          <w:lang w:val="sq-AL"/>
        </w:rPr>
      </w:pPr>
    </w:p>
    <w:p w:rsidR="00A26D27" w:rsidRPr="00147E98" w:rsidRDefault="00A26D27" w:rsidP="00A26D27">
      <w:pPr>
        <w:pStyle w:val="Titulli"/>
        <w:keepNext w:val="0"/>
        <w:rPr>
          <w:lang w:val="sq-AL"/>
        </w:rPr>
      </w:pPr>
      <w:r w:rsidRPr="00147E98">
        <w:rPr>
          <w:lang w:val="sq-AL"/>
        </w:rPr>
        <w:t>Për kalimin në përgjegjësi administrimi, nga ministria e mbrojtjes te ministria e punëve publike dhe transportit, për entin kombëtar të banesave, me qëllim privatizimi, të pasurisë me nr. 547, me emërtim “ish-konvikti i shkollës mjekësore”, korçë, dhe për një ndryshim në vendimin nr. 515, datë 18.7.2003 të këshillit të ministrave “për miratimin e listës së inventarit të pronave të paluajtshme shtetërore, të cilat i kalojnë në përgjegjësi administrimi ministrisë së mbrojtjes”, të ndryshuar</w:t>
      </w:r>
    </w:p>
    <w:p w:rsidR="00A26D27" w:rsidRPr="00147E98" w:rsidRDefault="00A26D27" w:rsidP="00A26D27">
      <w:pPr>
        <w:pStyle w:val="Paragrafi"/>
        <w:rPr>
          <w:lang w:val="sq-AL"/>
        </w:rPr>
      </w:pPr>
    </w:p>
    <w:p w:rsidR="00A26D27" w:rsidRPr="00147E98" w:rsidRDefault="00A26D27" w:rsidP="00A26D27">
      <w:pPr>
        <w:pStyle w:val="Paragrafi"/>
        <w:rPr>
          <w:lang w:val="sq-AL"/>
        </w:rPr>
      </w:pPr>
      <w:r w:rsidRPr="00147E98">
        <w:rPr>
          <w:lang w:val="sq-AL"/>
        </w:rPr>
        <w:t>Në mbështetje të nenit 100 të Kushtetutës, të neneve 8, 10, 11, 14 e 15 të ligjit nr. 8743, datë 22.2.2001 “Për pronat e paluajtshme të shtetit”, të ndryshuar, dhe të ligjit nr. 9232, datë 13.5.2004 “Për programet sociale për strehimin e banorëve të zonave urbane”, të ndryshuar, me propozimin e Ministrit të Brendshëm dhe të Ministrit të Mbrojtjes, Këshilli i Ministrave</w:t>
      </w:r>
    </w:p>
    <w:p w:rsidR="00A26D27" w:rsidRPr="00147E98" w:rsidRDefault="00A26D27" w:rsidP="00A26D27">
      <w:pPr>
        <w:pStyle w:val="Paragrafi"/>
        <w:rPr>
          <w:lang w:val="sq-AL"/>
        </w:rPr>
      </w:pPr>
    </w:p>
    <w:p w:rsidR="00A26D27" w:rsidRPr="00147E98" w:rsidRDefault="00A26D27" w:rsidP="00A26D27">
      <w:pPr>
        <w:pStyle w:val="VENDOSI"/>
        <w:keepNext w:val="0"/>
        <w:rPr>
          <w:lang w:val="sq-AL"/>
        </w:rPr>
      </w:pPr>
      <w:r w:rsidRPr="00147E98">
        <w:rPr>
          <w:lang w:val="sq-AL"/>
        </w:rPr>
        <w:t>Vendosi:</w:t>
      </w:r>
    </w:p>
    <w:p w:rsidR="00A26D27" w:rsidRPr="00147E98" w:rsidRDefault="00A26D27" w:rsidP="00A26D27">
      <w:pPr>
        <w:pStyle w:val="Paragrafi"/>
        <w:rPr>
          <w:lang w:val="sq-AL"/>
        </w:rPr>
      </w:pPr>
    </w:p>
    <w:p w:rsidR="00A26D27" w:rsidRPr="00147E98" w:rsidRDefault="00A26D27" w:rsidP="00A26D27">
      <w:pPr>
        <w:pStyle w:val="Paragrafi"/>
        <w:rPr>
          <w:lang w:val="sq-AL"/>
        </w:rPr>
      </w:pPr>
      <w:r w:rsidRPr="00147E98">
        <w:rPr>
          <w:lang w:val="sq-AL"/>
        </w:rPr>
        <w:t>1. Kalimin në përgjegjësi administrimi, nga Ministria e Mbrojtjes te Ministria e Punëve Publike dhe Transportit, për Entin Kombëtar të Banesave, me qëllim privatizimi, të pasurisë me nr. 547, me emërtim “Ish-Konvikti i Shkollës Mjekësore”, Korçë, ndodhur në zonën kadastrale 8562, me nr. pasurie 4/404, sipas planvendosjes, planimetrive dhe formularit bashkëlidhur, me qëllim privatizimin në favor të banorëve të pastrehë, të cilët banojnë në këtë godinë sipas listës bashkëlidhur.</w:t>
      </w:r>
    </w:p>
    <w:p w:rsidR="00A26D27" w:rsidRPr="00147E98" w:rsidRDefault="00A26D27" w:rsidP="00A26D27">
      <w:pPr>
        <w:pStyle w:val="Paragrafi"/>
        <w:rPr>
          <w:lang w:val="sq-AL"/>
        </w:rPr>
      </w:pPr>
      <w:r w:rsidRPr="00147E98">
        <w:rPr>
          <w:lang w:val="sq-AL"/>
        </w:rPr>
        <w:t>2. Përjashtohen nga ky transferim ambientet ku ushtron aktivitetin Qendra Mjekësore e lagjes nr. 4, sipas planimetrisë bashkëlidhur.</w:t>
      </w:r>
    </w:p>
    <w:p w:rsidR="00A26D27" w:rsidRPr="00147E98" w:rsidRDefault="00A26D27" w:rsidP="00A26D27">
      <w:pPr>
        <w:pStyle w:val="Paragrafi"/>
        <w:rPr>
          <w:lang w:val="sq-AL"/>
        </w:rPr>
      </w:pPr>
      <w:r w:rsidRPr="00147E98">
        <w:rPr>
          <w:lang w:val="sq-AL"/>
        </w:rPr>
        <w:t>3. Prona nr. 547, me emërtim “Ish-Konvikti i Shkollës Mjekësore”, Korçë, të hiqet nga lista e inventarit të pronave të paluajtshme shtetërore, e cila i bashkëlidhet vendimit nr. 515, datë 18.7.2003 të Këshillit të Ministrave.</w:t>
      </w:r>
    </w:p>
    <w:p w:rsidR="00A26D27" w:rsidRPr="00147E98" w:rsidRDefault="00A26D27" w:rsidP="00A26D27">
      <w:pPr>
        <w:pStyle w:val="Paragrafi"/>
        <w:rPr>
          <w:lang w:val="sq-AL"/>
        </w:rPr>
      </w:pPr>
      <w:r w:rsidRPr="00147E98">
        <w:rPr>
          <w:lang w:val="sq-AL"/>
        </w:rPr>
        <w:t>4. Pas kalimit në përgjegjësi administrimi të Entit Kombëtar të Banesave, ngarkohet ky ent të lidhë kontratat e privatizimit me banorët e pastrehë, përcaktuar në listat që i bashkëlidhen këtij vendimi, sipas kushteve të privatizimit, të përcaktuara në udhëzimin nr. 22, datë 12.10.2010 të Ministrisë së Punëve Publike dhe Transportit, të ndryshuar.</w:t>
      </w:r>
    </w:p>
    <w:p w:rsidR="00A26D27" w:rsidRPr="00147E98" w:rsidRDefault="00A26D27" w:rsidP="00A26D27">
      <w:pPr>
        <w:pStyle w:val="Paragrafi"/>
        <w:rPr>
          <w:lang w:val="sq-AL"/>
        </w:rPr>
      </w:pPr>
      <w:r w:rsidRPr="00147E98">
        <w:rPr>
          <w:lang w:val="sq-AL"/>
        </w:rPr>
        <w:t>5. Ngarkohen Ministri i Punëve Publike dhe Transportit (Enti Kombëtar i Banesave), Ministri i Mbrojtjes, Ministri i Brendshëm dhe Kreyregjistruesi i Pasurive të Paluajtshme të Republikës së Shqipërisë për zbatimin e këtij vendimi.</w:t>
      </w:r>
    </w:p>
    <w:p w:rsidR="00A26D27" w:rsidRPr="00147E98" w:rsidRDefault="00A26D27" w:rsidP="00A26D27">
      <w:pPr>
        <w:pStyle w:val="Paragrafi"/>
        <w:rPr>
          <w:lang w:val="sq-AL"/>
        </w:rPr>
      </w:pPr>
      <w:r w:rsidRPr="00147E98">
        <w:rPr>
          <w:lang w:val="sq-AL"/>
        </w:rPr>
        <w:t>Ky vendim hyn në fuqi pas botimit në Fletoren Zyrtare.</w:t>
      </w:r>
    </w:p>
    <w:p w:rsidR="00A26D27" w:rsidRPr="00147E98" w:rsidRDefault="00A26D27" w:rsidP="00A26D27">
      <w:pPr>
        <w:pStyle w:val="Paragrafi"/>
        <w:rPr>
          <w:lang w:val="sq-AL"/>
        </w:rPr>
      </w:pPr>
    </w:p>
    <w:p w:rsidR="00A26D27" w:rsidRPr="00147E98" w:rsidRDefault="00A26D27" w:rsidP="00A26D27">
      <w:pPr>
        <w:pStyle w:val="Autoriteti"/>
        <w:keepNext w:val="0"/>
        <w:rPr>
          <w:lang w:val="sq-AL"/>
        </w:rPr>
      </w:pPr>
      <w:r w:rsidRPr="00147E98">
        <w:rPr>
          <w:lang w:val="sq-AL"/>
        </w:rPr>
        <w:t>Kryeministri</w:t>
      </w:r>
    </w:p>
    <w:p w:rsidR="00A26D27" w:rsidRPr="00147E98" w:rsidRDefault="00A26D27" w:rsidP="00A26D27">
      <w:pPr>
        <w:pStyle w:val="AutoritetiEmer"/>
        <w:rPr>
          <w:lang w:val="sq-AL"/>
        </w:rPr>
      </w:pPr>
      <w:r w:rsidRPr="00147E98">
        <w:rPr>
          <w:lang w:val="sq-AL"/>
        </w:rPr>
        <w:t>Sali Berisha</w:t>
      </w:r>
    </w:p>
    <w:sectPr w:rsidR="00A26D27" w:rsidRPr="00147E98" w:rsidSect="00342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6D27"/>
    <w:rsid w:val="00042649"/>
    <w:rsid w:val="0034232E"/>
    <w:rsid w:val="00A2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B63108-D75C-4428-8512-DEA90C1A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2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26D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26D2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26D2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26D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26D2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26D2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26D2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26D2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26D2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26D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26D2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26D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26D2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2019-03-18T13:30:00Z</dcterms:created>
  <dcterms:modified xsi:type="dcterms:W3CDTF">2019-03-18T13:30:00Z</dcterms:modified>
</cp:coreProperties>
</file>