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6A" w:rsidRPr="00FA0E1E" w:rsidRDefault="00880B6A" w:rsidP="00880B6A">
      <w:pPr>
        <w:pStyle w:val="Akti"/>
        <w:keepNext w:val="0"/>
        <w:rPr>
          <w:rFonts w:cs="Times New Roman"/>
          <w:sz w:val="21"/>
          <w:szCs w:val="21"/>
          <w:lang w:val="sq-AL"/>
        </w:rPr>
      </w:pPr>
      <w:bookmarkStart w:id="0" w:name="_GoBack"/>
      <w:bookmarkEnd w:id="0"/>
      <w:r w:rsidRPr="00FA0E1E">
        <w:rPr>
          <w:rFonts w:cs="Times New Roman"/>
          <w:sz w:val="21"/>
          <w:szCs w:val="21"/>
          <w:lang w:val="sq-AL"/>
        </w:rPr>
        <w:t>VENDIM</w:t>
      </w:r>
    </w:p>
    <w:p w:rsidR="00880B6A" w:rsidRPr="00FA0E1E" w:rsidRDefault="00880B6A" w:rsidP="00880B6A">
      <w:pPr>
        <w:pStyle w:val="NumriData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Nr. 219, datë 20.2.2013</w:t>
      </w:r>
    </w:p>
    <w:p w:rsidR="00880B6A" w:rsidRPr="00FA0E1E" w:rsidRDefault="00880B6A" w:rsidP="00880B6A">
      <w:pPr>
        <w:pStyle w:val="Paragrafi"/>
        <w:rPr>
          <w:rFonts w:cs="Times New Roman"/>
          <w:sz w:val="21"/>
          <w:szCs w:val="21"/>
          <w:lang w:val="sq-AL"/>
        </w:rPr>
      </w:pPr>
    </w:p>
    <w:p w:rsidR="00880B6A" w:rsidRPr="00FA0E1E" w:rsidRDefault="00880B6A" w:rsidP="00880B6A">
      <w:pPr>
        <w:pStyle w:val="Titulli"/>
        <w:keepNext w:val="0"/>
        <w:rPr>
          <w:sz w:val="21"/>
          <w:szCs w:val="21"/>
        </w:rPr>
      </w:pPr>
      <w:r w:rsidRPr="00FA0E1E">
        <w:rPr>
          <w:sz w:val="21"/>
          <w:szCs w:val="21"/>
        </w:rPr>
        <w:t>PËR KALIMIN E DISA PRONAVE NË PËRGJEGJËSI ADMINISTRIMI, NGA MINISTRIA E MBROJTJES TEK AGJENCIA KOMBËTARE E SHOQËRISË SË INFORMACIONIT, dHE PËR NJË NDRYSHIM NË VENDIMIN NR. 515, DATË 18.7.2003 TË KËSHILLIT TË MINISTRAVE “PËR MIRATIMIN E LISTËS SË INVENTARIT TË PRONAVE TË PALUAJTSHME SHTETËRORE, TË CILAT I KALOJNË NË PËRGJEGJËSI ADMINISTRIMI MINISTRISË SË MBROJTJES”, TË NDRYSHUAR</w:t>
      </w:r>
    </w:p>
    <w:p w:rsidR="00880B6A" w:rsidRPr="000460BE" w:rsidRDefault="00880B6A" w:rsidP="00880B6A">
      <w:pPr>
        <w:pStyle w:val="Paragrafi"/>
        <w:rPr>
          <w:rFonts w:cs="Times New Roman"/>
          <w:sz w:val="14"/>
          <w:szCs w:val="21"/>
          <w:lang w:val="sq-AL"/>
        </w:rPr>
      </w:pPr>
    </w:p>
    <w:p w:rsidR="00880B6A" w:rsidRPr="00FA0E1E" w:rsidRDefault="00880B6A" w:rsidP="00880B6A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Në mbështetje të nenit 100 të Kushtetutës dhe të neneve 13 e 15 të ligjit nr. 8743, datë 22.2.2001 “Për pronat e paluajtshme të shtetit”, me propozimin e Ministrit për Inovacionin dhe Teknologjinë e Informacionit e të Komunikimit, Këshilli i Ministrave</w:t>
      </w:r>
    </w:p>
    <w:p w:rsidR="00880B6A" w:rsidRPr="00FA0E1E" w:rsidRDefault="00880B6A" w:rsidP="00880B6A">
      <w:pPr>
        <w:pStyle w:val="Paragrafi"/>
        <w:rPr>
          <w:rFonts w:cs="Times New Roman"/>
          <w:sz w:val="21"/>
          <w:szCs w:val="21"/>
          <w:lang w:val="sq-AL"/>
        </w:rPr>
      </w:pPr>
    </w:p>
    <w:p w:rsidR="00880B6A" w:rsidRPr="00FA0E1E" w:rsidRDefault="00880B6A" w:rsidP="00880B6A">
      <w:pPr>
        <w:pStyle w:val="VENDOS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VENDOSI:</w:t>
      </w:r>
    </w:p>
    <w:p w:rsidR="00880B6A" w:rsidRPr="000460BE" w:rsidRDefault="00880B6A" w:rsidP="00880B6A">
      <w:pPr>
        <w:pStyle w:val="Paragrafi"/>
        <w:rPr>
          <w:rFonts w:cs="Times New Roman"/>
          <w:sz w:val="14"/>
          <w:szCs w:val="21"/>
          <w:lang w:val="sq-AL"/>
        </w:rPr>
      </w:pPr>
    </w:p>
    <w:p w:rsidR="00880B6A" w:rsidRPr="00FA0E1E" w:rsidRDefault="00880B6A" w:rsidP="00880B6A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1. Kalimin në përgjegjësi administrimi, nga Ministria e Mbrojtjes tek Agjencia Kombëtare e Shoqërisë së Informacionit, të pronave në përgjegjësi administrimi të Ministrisë së Mbrojtjes, sipas aneksit 1 që i bashkëlidhet këtij vendimi.</w:t>
      </w:r>
    </w:p>
    <w:p w:rsidR="00880B6A" w:rsidRPr="00FA0E1E" w:rsidRDefault="00880B6A" w:rsidP="00880B6A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2. Pronat sipas aneksit 1, bashkëlidhur këtij vendimi, të hiqen nga lista e inventarit të pronave të paluajtshme shtetërore, e cila i bashkëlidhet vendimit nr. 515, datë 18.7.2003 të Këshillit të Ministrave, të ndryshuar.</w:t>
      </w:r>
    </w:p>
    <w:p w:rsidR="00880B6A" w:rsidRPr="00FA0E1E" w:rsidRDefault="00880B6A" w:rsidP="00880B6A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3. Agjencisë Kombëtare të Shoqërisë së Informacionit i ndalohet të ndryshojë destinacionin e pronave të përcaktuara në aneksin 1, që i bashkëlidhet këtij vendimi, t’i tjetërsojë ato ose t’ua japë në përdorim të tretëve.</w:t>
      </w:r>
    </w:p>
    <w:p w:rsidR="00880B6A" w:rsidRPr="00FA0E1E" w:rsidRDefault="00880B6A" w:rsidP="00880B6A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4. Ngarkohen Ministri i Mbrojtjes, Ministri për Inovacionin dhe Teknologjinë e Informacionit e të Komunikimit, Agjencia Kombëtare e Shoqërisë së Informacionit dhe Kryeregjistruesi i Pasurive të Paluajtshme të Republikës së Shqipërisë për zbatimin e këtij vendimi.</w:t>
      </w:r>
    </w:p>
    <w:p w:rsidR="00880B6A" w:rsidRPr="00FA0E1E" w:rsidRDefault="00880B6A" w:rsidP="00880B6A">
      <w:pPr>
        <w:pStyle w:val="Paragrafi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Ky vendim hyn në fuqi menjëherë dhe botohet në Fletoren Zyrtare.</w:t>
      </w:r>
    </w:p>
    <w:p w:rsidR="00880B6A" w:rsidRPr="00FA0E1E" w:rsidRDefault="00880B6A" w:rsidP="00880B6A">
      <w:pPr>
        <w:pStyle w:val="Autoriteti"/>
        <w:keepNext w:val="0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KRYEMINISTRI</w:t>
      </w:r>
    </w:p>
    <w:p w:rsidR="00880B6A" w:rsidRPr="00FA0E1E" w:rsidRDefault="00880B6A" w:rsidP="00880B6A">
      <w:pPr>
        <w:pStyle w:val="AutoritetiEmer"/>
        <w:rPr>
          <w:rFonts w:cs="Times New Roman"/>
          <w:sz w:val="21"/>
          <w:szCs w:val="21"/>
          <w:lang w:val="sq-AL"/>
        </w:rPr>
      </w:pPr>
      <w:r w:rsidRPr="00FA0E1E">
        <w:rPr>
          <w:rFonts w:cs="Times New Roman"/>
          <w:sz w:val="21"/>
          <w:szCs w:val="21"/>
          <w:lang w:val="sq-AL"/>
        </w:rPr>
        <w:t>Sali Berisha</w:t>
      </w:r>
    </w:p>
    <w:sectPr w:rsidR="00880B6A" w:rsidRPr="00FA0E1E" w:rsidSect="003732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0B6A"/>
    <w:rsid w:val="00221ABC"/>
    <w:rsid w:val="003732DA"/>
    <w:rsid w:val="0088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0559664-1D11-4E9C-9D89-B256B501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2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80B6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80B6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80B6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80B6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80B6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80B6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80B6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80B6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80B6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80B6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80B6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80B6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80B6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2019-03-18T13:24:00Z</dcterms:created>
  <dcterms:modified xsi:type="dcterms:W3CDTF">2019-03-18T13:24:00Z</dcterms:modified>
</cp:coreProperties>
</file>