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5B0" w:rsidRPr="00941D66" w:rsidRDefault="004E55B0" w:rsidP="004E55B0">
      <w:pPr>
        <w:pStyle w:val="Akti"/>
        <w:rPr>
          <w:lang w:val="sq-AL"/>
        </w:rPr>
      </w:pPr>
      <w:bookmarkStart w:id="0" w:name="_GoBack"/>
      <w:bookmarkEnd w:id="0"/>
      <w:r w:rsidRPr="00941D66">
        <w:rPr>
          <w:lang w:val="sq-AL"/>
        </w:rPr>
        <w:t>VENDIM</w:t>
      </w:r>
    </w:p>
    <w:p w:rsidR="004E55B0" w:rsidRPr="00941D66" w:rsidRDefault="004E55B0" w:rsidP="004E55B0">
      <w:pPr>
        <w:pStyle w:val="NumriData"/>
        <w:rPr>
          <w:lang w:val="sq-AL"/>
        </w:rPr>
      </w:pPr>
      <w:r w:rsidRPr="00941D66">
        <w:rPr>
          <w:lang w:val="sq-AL"/>
        </w:rPr>
        <w:t>Nr. 238, datë 27.3.2013</w:t>
      </w:r>
    </w:p>
    <w:p w:rsidR="004E55B0" w:rsidRPr="00941D66" w:rsidRDefault="004E55B0" w:rsidP="004E55B0">
      <w:pPr>
        <w:pStyle w:val="Paragrafi"/>
        <w:rPr>
          <w:lang w:val="sq-AL"/>
        </w:rPr>
      </w:pPr>
    </w:p>
    <w:p w:rsidR="004E55B0" w:rsidRPr="00941D66" w:rsidRDefault="004E55B0" w:rsidP="004E55B0">
      <w:pPr>
        <w:pStyle w:val="Titulli"/>
        <w:rPr>
          <w:lang w:val="sq-AL"/>
        </w:rPr>
      </w:pPr>
      <w:r w:rsidRPr="00941D66">
        <w:rPr>
          <w:lang w:val="sq-AL"/>
        </w:rPr>
        <w:t>PËR PËRCAKTIMIN E AUTORITETIT KONTRAKTUES PËR ZHVILLIMIN E NJË PROJEKTI KONCESIONAR NË ZONËN BREGDETARE “KALAJA E TURRËS”, KOMUNA SYNEJ, KAVAJË, DHE MIRATIMIN E BONUSIT, NË PROCEDURËN PËRZGJEDHËSE KONKURRUESE, QË I JEPET SHOQËRISË “FINSEC” LTD</w:t>
      </w:r>
    </w:p>
    <w:p w:rsidR="004E55B0" w:rsidRPr="00941D66" w:rsidRDefault="004E55B0" w:rsidP="004E55B0">
      <w:pPr>
        <w:pStyle w:val="Paragrafi"/>
        <w:rPr>
          <w:lang w:val="sq-AL"/>
        </w:rPr>
      </w:pPr>
    </w:p>
    <w:p w:rsidR="004E55B0" w:rsidRPr="00941D66" w:rsidRDefault="004E55B0" w:rsidP="004E55B0">
      <w:pPr>
        <w:pStyle w:val="Paragrafi"/>
        <w:rPr>
          <w:lang w:val="sq-AL"/>
        </w:rPr>
      </w:pPr>
      <w:r w:rsidRPr="00941D66">
        <w:rPr>
          <w:lang w:val="sq-AL"/>
        </w:rPr>
        <w:t xml:space="preserve">Në mbështetje të nenit 100 të Kushtetutës dhe të neneve 5 e </w:t>
      </w:r>
      <w:r>
        <w:rPr>
          <w:lang w:val="sq-AL"/>
        </w:rPr>
        <w:t>23 pika 3</w:t>
      </w:r>
      <w:r w:rsidRPr="00941D66">
        <w:rPr>
          <w:lang w:val="sq-AL"/>
        </w:rPr>
        <w:t xml:space="preserve"> shkronja “b” të ligjit nr. 9663, datë 18.12.2006 “Për koncesionet”, të ndryshuar, me propozimin e Ministrit të Turizmit, Kulturës, Rinisë dhe Sporteve, Këshilli i Ministrave</w:t>
      </w:r>
    </w:p>
    <w:p w:rsidR="004E55B0" w:rsidRPr="00941D66" w:rsidRDefault="004E55B0" w:rsidP="004E55B0">
      <w:pPr>
        <w:pStyle w:val="Paragrafi"/>
        <w:rPr>
          <w:lang w:val="sq-AL"/>
        </w:rPr>
      </w:pPr>
    </w:p>
    <w:p w:rsidR="004E55B0" w:rsidRPr="00941D66" w:rsidRDefault="004E55B0" w:rsidP="004E55B0">
      <w:pPr>
        <w:pStyle w:val="VENDOSI"/>
        <w:rPr>
          <w:lang w:val="sq-AL"/>
        </w:rPr>
      </w:pPr>
      <w:r w:rsidRPr="00941D66">
        <w:rPr>
          <w:lang w:val="sq-AL"/>
        </w:rPr>
        <w:t>VENDOSI:</w:t>
      </w:r>
    </w:p>
    <w:p w:rsidR="004E55B0" w:rsidRPr="00941D66" w:rsidRDefault="004E55B0" w:rsidP="004E55B0">
      <w:pPr>
        <w:pStyle w:val="Paragrafi"/>
        <w:rPr>
          <w:lang w:val="sq-AL"/>
        </w:rPr>
      </w:pPr>
    </w:p>
    <w:p w:rsidR="004E55B0" w:rsidRPr="00941D66" w:rsidRDefault="004E55B0" w:rsidP="004E55B0">
      <w:pPr>
        <w:pStyle w:val="Paragrafi"/>
        <w:rPr>
          <w:lang w:val="sq-AL"/>
        </w:rPr>
      </w:pPr>
      <w:r w:rsidRPr="00941D66">
        <w:rPr>
          <w:lang w:val="sq-AL"/>
        </w:rPr>
        <w:t>1. Autoriteti kontraktues për kryerjen e procedurave ligjore për zhvillimin e një projekti koncesionar në zonën bregdetare “Kalaja e Turrës”, Synej, Kavajë, i cili përfshin planifikimin, realizimin dhe përdorimin ekonomik të fshatrave turistik</w:t>
      </w:r>
      <w:r>
        <w:rPr>
          <w:lang w:val="sq-AL"/>
        </w:rPr>
        <w:t>e</w:t>
      </w:r>
      <w:r w:rsidRPr="00941D66">
        <w:rPr>
          <w:lang w:val="sq-AL"/>
        </w:rPr>
        <w:t>, hoteleve, komplekseve turistike, vilave, realizimin e një qendre SPA</w:t>
      </w:r>
      <w:r>
        <w:rPr>
          <w:lang w:val="sq-AL"/>
        </w:rPr>
        <w:t xml:space="preserve"> – </w:t>
      </w:r>
      <w:r w:rsidRPr="00941D66">
        <w:rPr>
          <w:lang w:val="sq-AL"/>
        </w:rPr>
        <w:t>kongrese</w:t>
      </w:r>
      <w:r>
        <w:rPr>
          <w:lang w:val="sq-AL"/>
        </w:rPr>
        <w:t xml:space="preserve"> </w:t>
      </w:r>
      <w:r w:rsidRPr="00941D66">
        <w:rPr>
          <w:lang w:val="sq-AL"/>
        </w:rPr>
        <w:t>-</w:t>
      </w:r>
      <w:r>
        <w:rPr>
          <w:lang w:val="sq-AL"/>
        </w:rPr>
        <w:t xml:space="preserve"> </w:t>
      </w:r>
      <w:r w:rsidRPr="00941D66">
        <w:rPr>
          <w:lang w:val="sq-AL"/>
        </w:rPr>
        <w:t>veprimtari kulturore, qendre sportive, fushë golfi, si dhe ndërtimin e infrastrukturës për këtë zonë, është Ministria e Turizmit, Kulturës, Rinisë dhe Sporteve.</w:t>
      </w:r>
    </w:p>
    <w:p w:rsidR="004E55B0" w:rsidRPr="00941D66" w:rsidRDefault="004E55B0" w:rsidP="004E55B0">
      <w:pPr>
        <w:pStyle w:val="Paragrafi"/>
        <w:rPr>
          <w:lang w:val="sq-AL"/>
        </w:rPr>
      </w:pPr>
      <w:r w:rsidRPr="00941D66">
        <w:rPr>
          <w:lang w:val="sq-AL"/>
        </w:rPr>
        <w:t>2. Projekti shtrihet në zonën gjeografike të përcaktuar sipas hartës që i bashkëlidhet këtij vendimi.</w:t>
      </w:r>
    </w:p>
    <w:p w:rsidR="004E55B0" w:rsidRPr="00941D66" w:rsidRDefault="004E55B0" w:rsidP="004E55B0">
      <w:pPr>
        <w:pStyle w:val="Paragrafi"/>
        <w:rPr>
          <w:lang w:val="sq-AL"/>
        </w:rPr>
      </w:pPr>
      <w:r w:rsidRPr="00941D66">
        <w:rPr>
          <w:lang w:val="sq-AL"/>
        </w:rPr>
        <w:t>3. Miratimin e bonusit prej 5% (pesë për qind) të pikëve, për rezultatin teknik dhe financiar, në procedurën përzgjedhëse konkurruese (propozim i pakërkuar), që i jepet shoqërisë “FINSEC” ltd.</w:t>
      </w:r>
    </w:p>
    <w:p w:rsidR="004E55B0" w:rsidRPr="00941D66" w:rsidRDefault="004E55B0" w:rsidP="004E55B0">
      <w:pPr>
        <w:pStyle w:val="Paragrafi"/>
        <w:rPr>
          <w:lang w:val="sq-AL"/>
        </w:rPr>
      </w:pPr>
      <w:r w:rsidRPr="00941D66">
        <w:rPr>
          <w:lang w:val="sq-AL"/>
        </w:rPr>
        <w:t>4. Ngarkohet Ministria e Turizmit, Kulturës, Rinisë dhe Sporteve për zbatimin e këtij vendimi.</w:t>
      </w:r>
    </w:p>
    <w:p w:rsidR="004E55B0" w:rsidRPr="00941D66" w:rsidRDefault="004E55B0" w:rsidP="004E55B0">
      <w:pPr>
        <w:pStyle w:val="Paragrafi"/>
        <w:rPr>
          <w:lang w:val="sq-AL"/>
        </w:rPr>
      </w:pPr>
      <w:r w:rsidRPr="00941D66">
        <w:rPr>
          <w:lang w:val="sq-AL"/>
        </w:rPr>
        <w:t>Ky vendim hyn në fuqi pas botimit në Fletoren Zyrtare.</w:t>
      </w:r>
    </w:p>
    <w:p w:rsidR="004E55B0" w:rsidRPr="00941D66" w:rsidRDefault="004E55B0" w:rsidP="004E55B0">
      <w:pPr>
        <w:pStyle w:val="Paragrafi"/>
        <w:rPr>
          <w:sz w:val="12"/>
          <w:lang w:val="sq-AL"/>
        </w:rPr>
      </w:pPr>
    </w:p>
    <w:p w:rsidR="004E55B0" w:rsidRPr="00941D66" w:rsidRDefault="004E55B0" w:rsidP="004E55B0">
      <w:pPr>
        <w:pStyle w:val="Autoriteti"/>
        <w:rPr>
          <w:lang w:val="sq-AL"/>
        </w:rPr>
      </w:pPr>
      <w:r w:rsidRPr="00941D66">
        <w:rPr>
          <w:lang w:val="sq-AL"/>
        </w:rPr>
        <w:t xml:space="preserve"> KRYEMINISTRI</w:t>
      </w:r>
    </w:p>
    <w:p w:rsidR="004E55B0" w:rsidRPr="00941D66" w:rsidRDefault="004E55B0" w:rsidP="004E55B0">
      <w:pPr>
        <w:pStyle w:val="AutoritetiEmer"/>
        <w:rPr>
          <w:lang w:val="sq-AL"/>
        </w:rPr>
      </w:pPr>
      <w:r w:rsidRPr="00941D66">
        <w:rPr>
          <w:lang w:val="sq-AL"/>
        </w:rPr>
        <w:t>Sali Berisha</w:t>
      </w:r>
    </w:p>
    <w:sectPr w:rsidR="004E55B0" w:rsidRPr="00941D66" w:rsidSect="00CB3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55B0"/>
    <w:rsid w:val="00472F54"/>
    <w:rsid w:val="004E55B0"/>
    <w:rsid w:val="00CB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AE664F-CAD6-4F7E-B035-5AACE65C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5F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55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E55B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E55B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E55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E55B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E55B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E55B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E55B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E55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E55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55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E55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E55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