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F9D" w:rsidRPr="00961B20" w:rsidRDefault="006B2F9D" w:rsidP="006B2F9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61B20">
        <w:rPr>
          <w:sz w:val="21"/>
          <w:szCs w:val="21"/>
          <w:lang w:val="sq-AL"/>
        </w:rPr>
        <w:t>VENDIM</w:t>
      </w:r>
    </w:p>
    <w:p w:rsidR="006B2F9D" w:rsidRPr="00961B20" w:rsidRDefault="006B2F9D" w:rsidP="006B2F9D">
      <w:pPr>
        <w:pStyle w:val="NumriData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Nr. 241, datë 27.3.2013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</w:p>
    <w:p w:rsidR="006B2F9D" w:rsidRPr="00961B20" w:rsidRDefault="006B2F9D" w:rsidP="006B2F9D">
      <w:pPr>
        <w:pStyle w:val="Titull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PËR ORGANIZIMIN DHE FUNKSIONIMIN E INSPEKTORATIT SHTETËROR SHËNDETËSOR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 xml:space="preserve">Në mbështetje të nenit 100 të Kushtetutës dhe të neneve 11, 51 pika 3 dhe 56 të ligjit </w:t>
      </w:r>
      <w:r>
        <w:rPr>
          <w:sz w:val="21"/>
          <w:szCs w:val="21"/>
          <w:lang w:val="sq-AL"/>
        </w:rPr>
        <w:t>nr. 1</w:t>
      </w:r>
      <w:r w:rsidRPr="00961B20">
        <w:rPr>
          <w:sz w:val="21"/>
          <w:szCs w:val="21"/>
          <w:lang w:val="sq-AL"/>
        </w:rPr>
        <w:t>0 433, datë 16.6.2011 “Për inspektimin në Republikën e Shqipërisë”, me propozimin e Ministrit të Shëndetësisë, Këshilli i Ministrave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</w:p>
    <w:p w:rsidR="006B2F9D" w:rsidRPr="00961B20" w:rsidRDefault="006B2F9D" w:rsidP="006B2F9D">
      <w:pPr>
        <w:pStyle w:val="VENDOS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VENDOSI: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I. KRIJIMI I INSPEKTORATIT SHTETËROR SHËNDETËSOR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Krijohet Inspektorati Shtetëror Shëndetësor, më tej në tekstin e këtij vendimi “ISHSH”, si institucion qendror, buxhetor, në varësi të ministrit përgjegjës për shëndetësinë.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II. MISIONI DHE FUNKSIONET E ISHSH-së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1. ISHSH-ja ka për mision garantimin e respektimit të kërkesave ligjore në fushën e shëndetit publik.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2. ISHSH-ja është përgjegjëse për të gjitha funksionet e inspektimit të ministrisë përgjegjëse për shëndetësinë, me përjashtim të inspektimit të veprimtarive në fushën farmaceutike, i cili kryhet nga struktura përgjegjëse sipas legjislacionit në fuqi.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III. ORGANIZIMI DHE FUNKSIONIMI I ISHSH-së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1. ISHSH-ja organizohet në dy nivele: në nivel qendror dhe atë rajonal, për çdo qark të vendit.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</w:t>
      </w:r>
      <w:r w:rsidRPr="00961B20">
        <w:rPr>
          <w:sz w:val="21"/>
          <w:szCs w:val="21"/>
          <w:lang w:val="sq-AL"/>
        </w:rPr>
        <w:t>. Në ISHSH-në në nivel rajonal mund të krijohen zyra vendore, të organizuara si sektorë dhe që ushtrojnë veprimtarinë e tyre në një territor të kufizuar administrativ, më të vogël se ai i qarkut.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</w:t>
      </w:r>
      <w:r w:rsidRPr="00961B20">
        <w:rPr>
          <w:sz w:val="21"/>
          <w:szCs w:val="21"/>
          <w:lang w:val="sq-AL"/>
        </w:rPr>
        <w:t>. ISHSH-ja drejtohet nga kryeinspektori. Kryeinspektori është titullari i institucionit, i cili, në kuadër të funksioneve dhe detyrave të Inspektoratit Shtetëror Shëndetësor, ushtron këto kompetenca: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a) Përfaqëson ISHSH-në në marrëdhënie më të tretët dhe është përgjegjës për organizimin dhe koordinimin e funksionimit, si dhe për cilësinë dhe efektivitetin e veprimtarisë së ISHSH-së.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b) Emëron dhe liron nga detyra personelin e ISHSH-së, sipas procedurave të legjislacionit në fuqi.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c) Zbaton dhe administron buxhetin e miratuar të ISHSH-së, në përputhje me legjislacionin në fuqi dhe përgatit projektbuxhetin për vitin e ardhshëm, të cilin ia përcjell ministrit përgjegjës për shëndetësinë.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ç) Nxjerr urdhra dhe udhëzime për veprimtarinë e strukturave të ISHSH-së, në nivel qendror dhe rajonal, në fushën e inspektimit shëndetësor.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d) Bashkërendon veprimtarinë e ISHSH-së me organet qendrore dhe organet e tjera shtetërore në fushën e inspektimit shëndetësor.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dh) Siguron kontakte me organe homologe dhe organizata të ndryshme, për çështje që lidhen me mirëfunksionimin e ISHSH-së.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e) Zbaton aktet ligjore e nënligjore që rregullojnë veprimtarinë në fushën e inspektimit shëndetësor dhe siguron zbatimin e kontrollin e zbatimit të tyre nga strukturat inspektuese.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</w:t>
      </w:r>
      <w:r w:rsidRPr="00961B20">
        <w:rPr>
          <w:sz w:val="21"/>
          <w:szCs w:val="21"/>
          <w:lang w:val="sq-AL"/>
        </w:rPr>
        <w:t>. Kryeinspektori i ISHSH-së i raporton drejtpërdrejt ministrit përgjegjës për shëndetësinë, përveç rasteve kur ministri ka përcaktuar shprehimisht, me urdhër, një njësi tjetër raportimi në aparatin e ministrisë përgjegjëse për shëndetësinë.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</w:t>
      </w:r>
      <w:r w:rsidRPr="00961B20">
        <w:rPr>
          <w:sz w:val="21"/>
          <w:szCs w:val="21"/>
          <w:lang w:val="sq-AL"/>
        </w:rPr>
        <w:t>. ISHSH-ja në nivel qendror ka këto funksione: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a) planifikon dhe bashkërendon veprimtarinë e inspektimit;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b) siguron unifikimin e praktikave të inspektimit, në shkallë vendi;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c) bashkërendon veprimtarinë e laboratorëve dhe siguron kryerjen e analizave nga laboratorë të akredituar.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ç) informon publikun për veprimtarinë e inspektimit;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d) jep </w:t>
      </w:r>
      <w:r w:rsidRPr="00961B20">
        <w:rPr>
          <w:sz w:val="21"/>
          <w:szCs w:val="21"/>
          <w:lang w:val="sq-AL"/>
        </w:rPr>
        <w:t>mbështetje teknike dhe administrative për veprimtarinë e inspektimit;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dh) përgatit programin dhe raportin vjetor të inspektimit.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e) kryen drejtpërdrejt inspektime ndaj subjekteve të mëdha të inspektimit që kryejnë veprimtari me rrezik të lartë.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</w:t>
      </w:r>
      <w:r w:rsidRPr="00961B20">
        <w:rPr>
          <w:sz w:val="21"/>
          <w:szCs w:val="21"/>
          <w:lang w:val="sq-AL"/>
        </w:rPr>
        <w:t>. Përcaktimi i subjekteve të parashikuara në shkronjën “e” të pikës 8 të këtij vendimi, bëhet nga kryeinspektori, pas miratimit paraprak të inspektorit të Përgjithshëm të Inspektoratit Qendror.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7</w:t>
      </w:r>
      <w:r w:rsidRPr="00961B20">
        <w:rPr>
          <w:sz w:val="21"/>
          <w:szCs w:val="21"/>
          <w:lang w:val="sq-AL"/>
        </w:rPr>
        <w:t>. Përveç sa parashikohet në pikën 8 të këtij vendimi, ISHSH-ja në nivel qendror është përgjegjëse, për të gjithë institucionin, duke përfshirë edhe degët në nivel rajonal, për: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a) menaxhimin e burimeve njerëzore, çështjet ligjore, teknologjinë e informacionit, mirëmbajtjen dhe shërbimet e tjera mbështetëse;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b) përgatitjen dhe zbatimin e buxhetit, mbajtjen e kontabilitetit dhe kryerjen e auditimit të brendshëm.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8.</w:t>
      </w:r>
      <w:r w:rsidRPr="00961B20">
        <w:rPr>
          <w:sz w:val="21"/>
          <w:szCs w:val="21"/>
          <w:lang w:val="sq-AL"/>
        </w:rPr>
        <w:t xml:space="preserve"> Pranë ISHSH-së në nivel qendror, krijohet Komisioni i Ankimit, i cili drejtohet nga kryeinspektori dhe ka</w:t>
      </w:r>
      <w:r>
        <w:rPr>
          <w:sz w:val="21"/>
          <w:szCs w:val="21"/>
          <w:lang w:val="sq-AL"/>
        </w:rPr>
        <w:t xml:space="preserve"> </w:t>
      </w:r>
      <w:r w:rsidRPr="00961B20">
        <w:rPr>
          <w:sz w:val="21"/>
          <w:szCs w:val="21"/>
          <w:lang w:val="sq-AL"/>
        </w:rPr>
        <w:t>në përbërje: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a) një përfaqësues që mbulon çështjet juridike;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b) një përfaqësues që mbulon çështjet e metodologjisë së inspektimit;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c) dy specialistë të tjerë të ISHSH-së në nivel qendror.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9</w:t>
      </w:r>
      <w:r w:rsidRPr="00961B20">
        <w:rPr>
          <w:sz w:val="21"/>
          <w:szCs w:val="21"/>
          <w:lang w:val="sq-AL"/>
        </w:rPr>
        <w:t>. Lista emërore e Komisionit të Ankimit miratohet me urdhër të kryeinspektorit të ISHSH-së dhe bëhet publike.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0</w:t>
      </w:r>
      <w:r w:rsidRPr="00961B20">
        <w:rPr>
          <w:sz w:val="21"/>
          <w:szCs w:val="21"/>
          <w:lang w:val="sq-AL"/>
        </w:rPr>
        <w:t>. Degët rajonale të ISHSH-së ushtrojnë veprimtarinë e tyre në territorin e qarkut përkatës dhe janë përgjegjëse për inspektimin. Me urdhër të kryeinspektorit të ISHSH-së, inspektorët e një deg</w:t>
      </w:r>
      <w:r>
        <w:rPr>
          <w:sz w:val="21"/>
          <w:szCs w:val="21"/>
          <w:lang w:val="sq-AL"/>
        </w:rPr>
        <w:t>e</w:t>
      </w:r>
      <w:r w:rsidRPr="00961B20">
        <w:rPr>
          <w:sz w:val="21"/>
          <w:szCs w:val="21"/>
          <w:lang w:val="sq-AL"/>
        </w:rPr>
        <w:t xml:space="preserve"> rajonale mund të ushtrojnë veprimtarinë e tyre edhe në territorin e një qarku tjetër, në bashkëpunim me degën rajonale përkatëse.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1</w:t>
      </w:r>
      <w:r w:rsidRPr="00961B20">
        <w:rPr>
          <w:sz w:val="21"/>
          <w:szCs w:val="21"/>
          <w:lang w:val="sq-AL"/>
        </w:rPr>
        <w:t>. Në degët rajonale që kanë në territorin e tyre pika të kalimit të kufirit, funksionojnë njësitë kufitare të inspektimit shëndetësor.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2</w:t>
      </w:r>
      <w:r w:rsidRPr="00961B20">
        <w:rPr>
          <w:sz w:val="21"/>
          <w:szCs w:val="21"/>
          <w:lang w:val="sq-AL"/>
        </w:rPr>
        <w:t xml:space="preserve">. Degët rajonale të ISHSH-së drejtohen nga kryeinspektorët </w:t>
      </w:r>
      <w:r>
        <w:rPr>
          <w:sz w:val="21"/>
          <w:szCs w:val="21"/>
          <w:lang w:val="sq-AL"/>
        </w:rPr>
        <w:t>rajonalë</w:t>
      </w:r>
      <w:r w:rsidRPr="00961B20">
        <w:rPr>
          <w:sz w:val="21"/>
          <w:szCs w:val="21"/>
          <w:lang w:val="sq-AL"/>
        </w:rPr>
        <w:t>. Kryeinspektori rajonal përfaqëson degën rajonale në marrëdhënie me të tretët në nivelin e qarkut përkatës dhe është përgjegjës për organizimin, funksionimin, cilësinë dhe efektivitetin e veprimtarisë së degës së tij.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3</w:t>
      </w:r>
      <w:r w:rsidRPr="00961B20">
        <w:rPr>
          <w:sz w:val="21"/>
          <w:szCs w:val="21"/>
          <w:lang w:val="sq-AL"/>
        </w:rPr>
        <w:t>. Përveç sa parashikohet në pikën 13 të këtij vendimi, kryeinspektori rajonal: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a) lëshon autorizimin e inspektimit, në përputhje dhe në bazë të programit të miratuar të inspektimit;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b) vendos për shtyrjen e kohëzgjatjes së autorizimit të inspektimit, në përputhje me legjislacionin në fuqi për inspektimin;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c) vendos për zëvendësimin e inspektorëve, gjatë inspektimit, sipas ligjit;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 xml:space="preserve">ç) shqyrton ankimin e veçantë ndaj vendimeve për masat urgjente të marra nga inspektorët e degës </w:t>
      </w:r>
      <w:r>
        <w:rPr>
          <w:sz w:val="21"/>
          <w:szCs w:val="21"/>
          <w:lang w:val="sq-AL"/>
        </w:rPr>
        <w:t>përkatëse</w:t>
      </w:r>
      <w:r w:rsidRPr="00961B20">
        <w:rPr>
          <w:sz w:val="21"/>
          <w:szCs w:val="21"/>
          <w:lang w:val="sq-AL"/>
        </w:rPr>
        <w:t>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4</w:t>
      </w:r>
      <w:r w:rsidRPr="00961B20">
        <w:rPr>
          <w:sz w:val="21"/>
          <w:szCs w:val="21"/>
          <w:lang w:val="sq-AL"/>
        </w:rPr>
        <w:t>. Kryeinspektor</w:t>
      </w:r>
      <w:r>
        <w:rPr>
          <w:sz w:val="21"/>
          <w:szCs w:val="21"/>
          <w:lang w:val="sq-AL"/>
        </w:rPr>
        <w:t>i</w:t>
      </w:r>
      <w:r w:rsidRPr="00961B20">
        <w:rPr>
          <w:sz w:val="21"/>
          <w:szCs w:val="21"/>
          <w:lang w:val="sq-AL"/>
        </w:rPr>
        <w:t xml:space="preserve"> rajonal i raporton dhe i jep llogari drejtpërdrejt kryeinspektorit të ISHSH-së, përveç rasteve kur kryeinspektori ka përcaktuar shprehimisht, me urdhër, një njësi tjetër raportimi pranë ISHSH-së në nivel qendror.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5</w:t>
      </w:r>
      <w:r w:rsidRPr="00961B20">
        <w:rPr>
          <w:sz w:val="21"/>
          <w:szCs w:val="21"/>
          <w:lang w:val="sq-AL"/>
        </w:rPr>
        <w:t>. Ministri përgjegjës për shëndetësinë miraton rregulloren e brendshme organizative për ushtrimin e veprimtarisë së ISHSH-së, bazuar në propozimin e kryeinspektorit të ISHSH-së.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IV. STEMA DHE VULA ZYRTARE ISHSH-së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6</w:t>
      </w:r>
      <w:r w:rsidRPr="00961B20">
        <w:rPr>
          <w:sz w:val="21"/>
          <w:szCs w:val="21"/>
          <w:lang w:val="sq-AL"/>
        </w:rPr>
        <w:t>. ISHSH-ja identifikohet me stemën dhe vulën zyrtare.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7</w:t>
      </w:r>
      <w:r w:rsidRPr="00961B20">
        <w:rPr>
          <w:sz w:val="21"/>
          <w:szCs w:val="21"/>
          <w:lang w:val="sq-AL"/>
        </w:rPr>
        <w:t>. Stema e ISHSH-së përbëhet nga Stema e Republikës dhe shënimet</w:t>
      </w:r>
      <w:r>
        <w:rPr>
          <w:sz w:val="21"/>
          <w:szCs w:val="21"/>
          <w:lang w:val="sq-AL"/>
        </w:rPr>
        <w:t>:</w:t>
      </w:r>
      <w:r w:rsidRPr="00961B20">
        <w:rPr>
          <w:sz w:val="21"/>
          <w:szCs w:val="21"/>
          <w:lang w:val="sq-AL"/>
        </w:rPr>
        <w:t xml:space="preserve"> “Republika e Shqipërisë, Ministria e Shëndetësisë, Inspektorati Shtetëror Shëndetësor”.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1</w:t>
      </w:r>
      <w:r>
        <w:rPr>
          <w:sz w:val="21"/>
          <w:szCs w:val="21"/>
          <w:lang w:val="sq-AL"/>
        </w:rPr>
        <w:t>8</w:t>
      </w:r>
      <w:r w:rsidRPr="00961B20">
        <w:rPr>
          <w:sz w:val="21"/>
          <w:szCs w:val="21"/>
          <w:lang w:val="sq-AL"/>
        </w:rPr>
        <w:t>. Vula e ISHSH-së ka formën dhe elementet e përcaktuara në pikën 2 të vendimit nr. 390, datë 6.8.1993 të Këshillit të Ministrave “Për rregullat e prodhimit, administrimit, kontrollit dhe ruajtjes së vulave zyrtare”, të ndryshuar”. Vula e ISHSH-së në nivel qendror përmban dhe shënimin identifikues “Inspektorati Shtetëror Shëndetësor”, ndërsa vulat e degëve rajonale përmbajnë dhe shënimin identifikues: “Inspektorati Shtetëror Shëndetësor, dega rajonale e qarkut (emri përkatës i qarkut )”.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19</w:t>
      </w:r>
      <w:r w:rsidRPr="00961B20">
        <w:rPr>
          <w:sz w:val="21"/>
          <w:szCs w:val="21"/>
          <w:lang w:val="sq-AL"/>
        </w:rPr>
        <w:t>. Vula e ISHSH-së dhe vulat e degëve rajonale prodhohen, administrohen dhe ruhen në përputhje me legjislacionin në fuqi.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V. DISPOZITA TRANS</w:t>
      </w:r>
      <w:r w:rsidRPr="00961B20">
        <w:rPr>
          <w:sz w:val="21"/>
          <w:szCs w:val="21"/>
          <w:lang w:val="sq-AL"/>
        </w:rPr>
        <w:t>ITORE DHE TË FUNDIT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0</w:t>
      </w:r>
      <w:r w:rsidRPr="00961B20">
        <w:rPr>
          <w:sz w:val="21"/>
          <w:szCs w:val="21"/>
          <w:lang w:val="sq-AL"/>
        </w:rPr>
        <w:t>. Ngarkohet Ministri i Shëndetësisë që, brenda 1 (një) muaji nga hyrja në fuqi e këtij vendimi, të marrë masat për emërimin e kryeinspektorit të ISHSH-së dhe përgatitjen e strukturës e të organikës së ISHSH-së, në nivel qendror dhe rajonal, sipas akteve ligjore dhe nënligjore në fuqi.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1</w:t>
      </w:r>
      <w:r w:rsidRPr="00961B20">
        <w:rPr>
          <w:sz w:val="21"/>
          <w:szCs w:val="21"/>
          <w:lang w:val="sq-AL"/>
        </w:rPr>
        <w:t>. Kryeinspektori i ISHSH-së, mbështetur nga njësitë përgjegjëse për shërbimet mbështetëse të Ministrisë së Shëndetësisë dhe në përputhje me kërkesat specifike për arsimimin e inspektorëve, të miratuara nga Inspektorati Qendror, miraton kërkesat specifike për çdo vend pune në ISHSH.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2</w:t>
      </w:r>
      <w:r w:rsidRPr="00961B20">
        <w:rPr>
          <w:sz w:val="21"/>
          <w:szCs w:val="21"/>
          <w:lang w:val="sq-AL"/>
        </w:rPr>
        <w:t>. Nëpunësit që kryejnë funksionet e inspektimit të përcaktuara në pikën 2 të këtij vendimi, që janë aktualisht të emëruar në Ministrinë e Shëndetësisë, përfshirë institucionet e saj të varësisë apo drejtoritë e shëndetit publik, e që plotësojnë kërkesat e përgjithshme për pranimin në shërbimin civil</w:t>
      </w:r>
      <w:r>
        <w:rPr>
          <w:sz w:val="21"/>
          <w:szCs w:val="21"/>
          <w:lang w:val="sq-AL"/>
        </w:rPr>
        <w:t>,</w:t>
      </w:r>
      <w:r w:rsidRPr="00961B20">
        <w:rPr>
          <w:sz w:val="21"/>
          <w:szCs w:val="21"/>
          <w:lang w:val="sq-AL"/>
        </w:rPr>
        <w:t xml:space="preserve"> si dhe kërkesat specifike të përcaktuara sipas pikës 24 të këtij vendimi, transferohen në detyra të reja në ISHSH, brenda numrit dhe pozicioneve të organik</w:t>
      </w:r>
      <w:r>
        <w:rPr>
          <w:sz w:val="21"/>
          <w:szCs w:val="21"/>
          <w:lang w:val="sq-AL"/>
        </w:rPr>
        <w:t>ë</w:t>
      </w:r>
      <w:r w:rsidRPr="00961B20">
        <w:rPr>
          <w:sz w:val="21"/>
          <w:szCs w:val="21"/>
          <w:lang w:val="sq-AL"/>
        </w:rPr>
        <w:t>s së miratuar sipas këtij vendimi.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3</w:t>
      </w:r>
      <w:r w:rsidRPr="00961B20">
        <w:rPr>
          <w:sz w:val="21"/>
          <w:szCs w:val="21"/>
          <w:lang w:val="sq-AL"/>
        </w:rPr>
        <w:t>. Brenda 3 (tre) muajve nga hyrja në fuqi e këtij vendimi, ministri përgjegjës për shëndetësinë përcakton rishpërndarjen e mjediseve dhe mjeteve të punës.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4</w:t>
      </w:r>
      <w:r w:rsidRPr="00961B20">
        <w:rPr>
          <w:sz w:val="21"/>
          <w:szCs w:val="21"/>
          <w:lang w:val="sq-AL"/>
        </w:rPr>
        <w:t>. ISHSH-ja fillon punën sipas organizimit dhe funksionimit të përcaktuar në këtë vendim, nga data e emërimit të kryeinspektorit dhe miratimit të urdhrit përkatës të Kryeministrit për miratimin e strukturës dhe të organikës së ISHSH-së, sipas legjislacionit në fuqi për organizimin edhe funksionimin e administratës shtetërore.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5</w:t>
      </w:r>
      <w:r w:rsidRPr="00961B20">
        <w:rPr>
          <w:sz w:val="21"/>
          <w:szCs w:val="21"/>
          <w:lang w:val="sq-AL"/>
        </w:rPr>
        <w:t>. Çdo akt nënligjor në kundërshtim me këtë vendim, shfuqizohet.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2</w:t>
      </w:r>
      <w:r>
        <w:rPr>
          <w:sz w:val="21"/>
          <w:szCs w:val="21"/>
          <w:lang w:val="sq-AL"/>
        </w:rPr>
        <w:t>6</w:t>
      </w:r>
      <w:r w:rsidRPr="00961B20">
        <w:rPr>
          <w:sz w:val="21"/>
          <w:szCs w:val="21"/>
          <w:lang w:val="sq-AL"/>
        </w:rPr>
        <w:t>. Ngarkohen Ministria e Shëndetësisë dhe Inspektorati Qendror për zbatimin e këtij vendimi.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Ky vendim hyn në fuqi pas botimit në Fletoren Zyrtare.</w:t>
      </w:r>
    </w:p>
    <w:p w:rsidR="006B2F9D" w:rsidRPr="00961B20" w:rsidRDefault="006B2F9D" w:rsidP="006B2F9D">
      <w:pPr>
        <w:pStyle w:val="Paragrafi"/>
        <w:rPr>
          <w:sz w:val="21"/>
          <w:szCs w:val="21"/>
          <w:lang w:val="sq-AL"/>
        </w:rPr>
      </w:pPr>
    </w:p>
    <w:p w:rsidR="006B2F9D" w:rsidRPr="00961B20" w:rsidRDefault="006B2F9D" w:rsidP="006B2F9D">
      <w:pPr>
        <w:pStyle w:val="Autoriteti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KRYEMINISTRI</w:t>
      </w:r>
    </w:p>
    <w:p w:rsidR="006B2F9D" w:rsidRPr="00961B20" w:rsidRDefault="006B2F9D" w:rsidP="006B2F9D">
      <w:pPr>
        <w:pStyle w:val="AutoritetiEmer"/>
        <w:rPr>
          <w:sz w:val="21"/>
          <w:szCs w:val="21"/>
          <w:lang w:val="sq-AL"/>
        </w:rPr>
      </w:pPr>
      <w:r w:rsidRPr="00961B20">
        <w:rPr>
          <w:sz w:val="21"/>
          <w:szCs w:val="21"/>
          <w:lang w:val="sq-AL"/>
        </w:rPr>
        <w:t>Sali Berisha</w:t>
      </w:r>
    </w:p>
    <w:sectPr w:rsidR="006B2F9D" w:rsidRPr="00961B20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2F9D"/>
    <w:rsid w:val="00663432"/>
    <w:rsid w:val="006B1CBC"/>
    <w:rsid w:val="006B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5F9B26-5739-4AF3-983C-99D8A7D5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2F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2F9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2F9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B2F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2F9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B2F9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2F9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2F9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2F9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2F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2F9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B2F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2F9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