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2F9" w:rsidRPr="00542912" w:rsidRDefault="00C522F9" w:rsidP="00C522F9">
      <w:pPr>
        <w:pStyle w:val="Akti"/>
        <w:rPr>
          <w:lang w:val="sq-AL"/>
        </w:rPr>
      </w:pPr>
      <w:bookmarkStart w:id="0" w:name="_GoBack"/>
      <w:bookmarkEnd w:id="0"/>
      <w:r w:rsidRPr="00542912">
        <w:rPr>
          <w:lang w:val="sq-AL"/>
        </w:rPr>
        <w:t>VENDIM</w:t>
      </w:r>
    </w:p>
    <w:p w:rsidR="00C522F9" w:rsidRPr="00542912" w:rsidRDefault="00C522F9" w:rsidP="00C522F9">
      <w:pPr>
        <w:pStyle w:val="NumriData"/>
        <w:rPr>
          <w:lang w:val="sq-AL"/>
        </w:rPr>
      </w:pPr>
      <w:r w:rsidRPr="00542912">
        <w:rPr>
          <w:lang w:val="sq-AL"/>
        </w:rPr>
        <w:t>Nr. 475, datë 10.4.2013</w:t>
      </w:r>
    </w:p>
    <w:p w:rsidR="00C522F9" w:rsidRPr="005F3D19" w:rsidRDefault="00C522F9" w:rsidP="00C522F9">
      <w:pPr>
        <w:pStyle w:val="Paragrafi"/>
        <w:rPr>
          <w:sz w:val="16"/>
          <w:lang w:val="sq-AL"/>
        </w:rPr>
      </w:pPr>
    </w:p>
    <w:p w:rsidR="00C522F9" w:rsidRPr="00542912" w:rsidRDefault="00C522F9" w:rsidP="00C522F9">
      <w:pPr>
        <w:pStyle w:val="Titulli"/>
        <w:rPr>
          <w:lang w:val="sq-AL"/>
        </w:rPr>
      </w:pPr>
      <w:r w:rsidRPr="00542912">
        <w:rPr>
          <w:lang w:val="sq-AL"/>
        </w:rPr>
        <w:t>PËR INSPEKTORATIN SHTETËROR TË MBIKËQYRJES SË TREGUT</w:t>
      </w:r>
    </w:p>
    <w:p w:rsidR="00C522F9" w:rsidRPr="005F3D19" w:rsidRDefault="00C522F9" w:rsidP="00C522F9">
      <w:pPr>
        <w:pStyle w:val="Paragrafi"/>
        <w:rPr>
          <w:sz w:val="16"/>
          <w:lang w:val="sq-AL"/>
        </w:rPr>
      </w:pPr>
    </w:p>
    <w:p w:rsidR="00C522F9" w:rsidRPr="00542912" w:rsidRDefault="00C522F9" w:rsidP="00C522F9">
      <w:pPr>
        <w:pStyle w:val="Paragrafi"/>
        <w:rPr>
          <w:lang w:val="sq-AL"/>
        </w:rPr>
      </w:pPr>
      <w:r w:rsidRPr="00542912">
        <w:rPr>
          <w:lang w:val="sq-AL"/>
        </w:rPr>
        <w:t>Në mbështetje të nenit 100 të Kushtetutës, të neneve 11 e 55 të ligjit nr. 10 433, datë 16.6.2011 “Për inspektimin në Republikën e Shqipërisë”</w:t>
      </w:r>
      <w:r>
        <w:rPr>
          <w:lang w:val="sq-AL"/>
        </w:rPr>
        <w:t>, të</w:t>
      </w:r>
      <w:r w:rsidRPr="00542912">
        <w:rPr>
          <w:lang w:val="sq-AL"/>
        </w:rPr>
        <w:t xml:space="preserve"> pikës 2 të nenit 9 të ligjit nr. 10 480, datë 17.11.2011 “Për sigurinë e përgjithshme të produkteve joushqimore”, të ndryshuar, të nenit 27 të ligjit nr. 10 489, datë 15.12.2011 “Për tregtimin dhe mbikëqyrjen e tregut të produkteve joushqimore”, të ndryshuar, të nenit 15/1 të ligjit nr. 8741, datë</w:t>
      </w:r>
      <w:r>
        <w:rPr>
          <w:lang w:val="sq-AL"/>
        </w:rPr>
        <w:t xml:space="preserve"> 15.2</w:t>
      </w:r>
      <w:r w:rsidRPr="00542912">
        <w:rPr>
          <w:lang w:val="sq-AL"/>
        </w:rPr>
        <w:t>.2001 “Për sigurinë në punë në veprimtarinë minerare”, të ndryshuar, të nenit 43 të ligjit nr. 10 304, datë 15.7.2010 “Për sektorin minerar në Republikën e Shqipërisë”, të ndryshuar, të nenit 131 të ligjit nr. 9380, datë 28.4.2005 “Për të drejtën e autorit dhe të drejtat e tjera të lidhura me të”, të ndryshuar, të nenit 200 të ligjit nr. 9947, datë 7.7.2008 “Për pronësinë industrial</w:t>
      </w:r>
      <w:r>
        <w:rPr>
          <w:lang w:val="sq-AL"/>
        </w:rPr>
        <w:t>e</w:t>
      </w:r>
      <w:r w:rsidRPr="00542912">
        <w:rPr>
          <w:lang w:val="sq-AL"/>
        </w:rPr>
        <w:t>”, të ndryshuar, të pikës 1 të nenit 23 të ligjit nr. 8450, datë 24.2.1999 “Për përpunimin, transportimin dhe tregtimin e naftës, të gazit dhe nënprodukteve të tyre”, të ndryshuar, të nenit 11 të ligjit nr. 8734, datë 1.2.2001 “Për garantimin e sigurisë së punës të pajisjeve dhe të instalimeve elektrike”, të ndryshuar, të nenit 7/1 të ligjit nr. 9875, datë 14.2.2008 “Për metrologjinë”, të ndryshuar, të nenit 51 të ligjit nr. 9902, datë 17.4.2008 “Për mbrojtjen e konsumatorit”, të ndryshuar, të nenit 10 të ligjit nr. 68/2012 “Për informacionin e konsumit të energjisë dhe burimeve të tjera të produkteve me ndikim në energji”, si dhe të nenit 11 të ligjit nr. 119/2012 “Për buxhetin e vitit 2013”, me propozimin e Ministrit të Ekonomisë, Tregtisë dhe Energjetikës, Këshilli i Ministrave</w:t>
      </w:r>
    </w:p>
    <w:p w:rsidR="00C522F9" w:rsidRPr="005F3D19" w:rsidRDefault="00C522F9" w:rsidP="00C522F9">
      <w:pPr>
        <w:pStyle w:val="VENDOSI"/>
        <w:rPr>
          <w:sz w:val="10"/>
          <w:lang w:val="sq-AL"/>
        </w:rPr>
      </w:pPr>
    </w:p>
    <w:p w:rsidR="00C522F9" w:rsidRPr="00542912" w:rsidRDefault="00C522F9" w:rsidP="00C522F9">
      <w:pPr>
        <w:pStyle w:val="VENDOSI"/>
        <w:rPr>
          <w:lang w:val="sq-AL"/>
        </w:rPr>
      </w:pPr>
      <w:r w:rsidRPr="00542912">
        <w:rPr>
          <w:lang w:val="sq-AL"/>
        </w:rPr>
        <w:t>VENDOSI:</w:t>
      </w:r>
    </w:p>
    <w:p w:rsidR="00C522F9" w:rsidRPr="005F3D19" w:rsidRDefault="00C522F9" w:rsidP="00C522F9">
      <w:pPr>
        <w:pStyle w:val="Paragrafi"/>
        <w:rPr>
          <w:sz w:val="16"/>
          <w:lang w:val="sq-AL"/>
        </w:rPr>
      </w:pPr>
    </w:p>
    <w:p w:rsidR="00C522F9" w:rsidRPr="00542912" w:rsidRDefault="00C522F9" w:rsidP="00C522F9">
      <w:pPr>
        <w:pStyle w:val="Paragrafi"/>
        <w:rPr>
          <w:lang w:val="sq-AL"/>
        </w:rPr>
      </w:pPr>
      <w:r w:rsidRPr="00542912">
        <w:rPr>
          <w:lang w:val="sq-AL"/>
        </w:rPr>
        <w:t>I. KRIJIMI I INSPEKTORATIT SHTETËROR TË MBIKËQYRJES SË TREGUT</w:t>
      </w:r>
    </w:p>
    <w:p w:rsidR="00C522F9" w:rsidRPr="00542912" w:rsidRDefault="00C522F9" w:rsidP="00C522F9">
      <w:pPr>
        <w:pStyle w:val="Paragrafi"/>
        <w:rPr>
          <w:lang w:val="sq-AL"/>
        </w:rPr>
      </w:pPr>
      <w:r w:rsidRPr="00542912">
        <w:rPr>
          <w:lang w:val="sq-AL"/>
        </w:rPr>
        <w:t>Krijimin e  Inspektoratit Shtetëror të Mbikëqyrjes së Tregut (këtej e tutje në tekstin e këtij vendimi “ISHMT”), si institucion qendror, buxhetor, në varësi të ministrit përgjegjës për tregtinë.</w:t>
      </w:r>
    </w:p>
    <w:p w:rsidR="00C522F9" w:rsidRPr="00542912" w:rsidRDefault="00C522F9" w:rsidP="00C522F9">
      <w:pPr>
        <w:pStyle w:val="Paragrafi"/>
        <w:rPr>
          <w:lang w:val="sq-AL"/>
        </w:rPr>
      </w:pPr>
      <w:r w:rsidRPr="00542912">
        <w:rPr>
          <w:lang w:val="sq-AL"/>
        </w:rPr>
        <w:t>II. FUNKSIONET E ISHMT-SË</w:t>
      </w:r>
    </w:p>
    <w:p w:rsidR="00C522F9" w:rsidRPr="00542912" w:rsidRDefault="00C522F9" w:rsidP="00C522F9">
      <w:pPr>
        <w:pStyle w:val="Paragrafi"/>
        <w:rPr>
          <w:lang w:val="sq-AL"/>
        </w:rPr>
      </w:pPr>
      <w:r w:rsidRPr="00542912">
        <w:rPr>
          <w:lang w:val="sq-AL"/>
        </w:rPr>
        <w:t>1. ISHMT-ja është struktura përgjegjëse për mbikëqyrjen e tregut, sipas legjislacionit për sigurinë e përgjithshme të produkteve joushqimore dhe për tregtimin dhe mbikëqyrjen e tregut të produkteve joushqimore, për të gjitha produktet apo grup-produktet joushqimore, me përjashtim të atyre që janë shprehimisht në përgjegjësinë e një inspektorati apo institucioni tjetër shtetëror.</w:t>
      </w:r>
    </w:p>
    <w:p w:rsidR="00C522F9" w:rsidRPr="00542912" w:rsidRDefault="00C522F9" w:rsidP="00C522F9">
      <w:pPr>
        <w:pStyle w:val="Paragrafi"/>
        <w:rPr>
          <w:lang w:val="sq-AL"/>
        </w:rPr>
      </w:pPr>
      <w:r w:rsidRPr="00542912">
        <w:rPr>
          <w:lang w:val="sq-AL"/>
        </w:rPr>
        <w:t>2. ISHMT-ja është, gjithashtu, përgjegjëse për inspektimin e zbatimit të kërkesave të detyrueshme ligjore në fushën e:</w:t>
      </w:r>
    </w:p>
    <w:p w:rsidR="00C522F9" w:rsidRPr="00542912" w:rsidRDefault="00C522F9" w:rsidP="00C522F9">
      <w:pPr>
        <w:pStyle w:val="Paragrafi"/>
        <w:rPr>
          <w:lang w:val="sq-AL"/>
        </w:rPr>
      </w:pPr>
      <w:r w:rsidRPr="00542912">
        <w:rPr>
          <w:lang w:val="sq-AL"/>
        </w:rPr>
        <w:t>a) sigurisë së punës të pajisjeve dhe të instalimeve elektrike, sipas legjislacionit për sigurinë e pajisjeve dhe instalimeve elektrike;</w:t>
      </w:r>
    </w:p>
    <w:p w:rsidR="00C522F9" w:rsidRPr="00542912" w:rsidRDefault="00C522F9" w:rsidP="00C522F9">
      <w:pPr>
        <w:pStyle w:val="Paragrafi"/>
        <w:rPr>
          <w:lang w:val="sq-AL"/>
        </w:rPr>
      </w:pPr>
      <w:r w:rsidRPr="00542912">
        <w:rPr>
          <w:lang w:val="sq-AL"/>
        </w:rPr>
        <w:t>b) përpunimit, transportimit dhe tregtimit të naftës, të gazit dhe nënprodukteve të tyre, sipas legjislacionit për përunimin, transportimin dhe tregtimin e naftës, të gazit dhe nënprodukteve të tyre;</w:t>
      </w:r>
    </w:p>
    <w:p w:rsidR="00C522F9" w:rsidRPr="00542912" w:rsidRDefault="00C522F9" w:rsidP="00C522F9">
      <w:pPr>
        <w:pStyle w:val="Paragrafi"/>
        <w:rPr>
          <w:lang w:val="sq-AL"/>
        </w:rPr>
      </w:pPr>
      <w:r w:rsidRPr="00542912">
        <w:rPr>
          <w:lang w:val="sq-AL"/>
        </w:rPr>
        <w:t>c) mbrojtjes së konsumatorëve, sipas përcaktimit të ligjit për mbrojtjen e konsumatorëve;</w:t>
      </w:r>
    </w:p>
    <w:p w:rsidR="00C522F9" w:rsidRPr="00542912" w:rsidRDefault="00C522F9" w:rsidP="00C522F9">
      <w:pPr>
        <w:pStyle w:val="Paragrafi"/>
        <w:rPr>
          <w:lang w:val="sq-AL"/>
        </w:rPr>
      </w:pPr>
      <w:r w:rsidRPr="00542912">
        <w:rPr>
          <w:lang w:val="sq-AL"/>
        </w:rPr>
        <w:t>ç) mbrojtjes së pronësisë industrial</w:t>
      </w:r>
      <w:r>
        <w:rPr>
          <w:lang w:val="sq-AL"/>
        </w:rPr>
        <w:t>e</w:t>
      </w:r>
      <w:r w:rsidRPr="00542912">
        <w:rPr>
          <w:lang w:val="sq-AL"/>
        </w:rPr>
        <w:t>, sipas legjislacionit për pronësinë industrial</w:t>
      </w:r>
      <w:r>
        <w:rPr>
          <w:lang w:val="sq-AL"/>
        </w:rPr>
        <w:t>e</w:t>
      </w:r>
      <w:r w:rsidRPr="00542912">
        <w:rPr>
          <w:lang w:val="sq-AL"/>
        </w:rPr>
        <w:t>;</w:t>
      </w:r>
    </w:p>
    <w:p w:rsidR="00C522F9" w:rsidRPr="00542912" w:rsidRDefault="00C522F9" w:rsidP="00C522F9">
      <w:pPr>
        <w:pStyle w:val="Paragrafi"/>
        <w:rPr>
          <w:lang w:val="sq-AL"/>
        </w:rPr>
      </w:pPr>
      <w:r w:rsidRPr="00542912">
        <w:rPr>
          <w:lang w:val="sq-AL"/>
        </w:rPr>
        <w:t>d) mbrojtjes së të drejtave të autorit dhe të drejtave të tjera të lidhura me to, sipas legjislacionit për të drejtat e autorit dhe të drejtat e tjera të lidhura me to;</w:t>
      </w:r>
    </w:p>
    <w:p w:rsidR="00C522F9" w:rsidRPr="00542912" w:rsidRDefault="00C522F9" w:rsidP="00C522F9">
      <w:pPr>
        <w:pStyle w:val="Paragrafi"/>
        <w:rPr>
          <w:lang w:val="sq-AL"/>
        </w:rPr>
      </w:pPr>
      <w:r w:rsidRPr="00542912">
        <w:rPr>
          <w:lang w:val="sq-AL"/>
        </w:rPr>
        <w:t>dh) sigurisë në veprimtarinë minerare, sipas legjislacionit për sektorin minerar dhe atë për sigurinë minerare;</w:t>
      </w:r>
    </w:p>
    <w:p w:rsidR="00C522F9" w:rsidRPr="00542912" w:rsidRDefault="00C522F9" w:rsidP="00C522F9">
      <w:pPr>
        <w:pStyle w:val="Paragrafi"/>
        <w:rPr>
          <w:lang w:val="sq-AL"/>
        </w:rPr>
      </w:pPr>
      <w:r w:rsidRPr="00542912">
        <w:rPr>
          <w:lang w:val="sq-AL"/>
        </w:rPr>
        <w:t>e) etiketimit për konsumin e energjisë dhe burimeve të tjera të produkteve me ndikim në energji, sipas legjislacionit për konsumin e energjisë dhe burimeve të tjera të produkteve me ndikim në energji;</w:t>
      </w:r>
    </w:p>
    <w:p w:rsidR="00C522F9" w:rsidRDefault="00C522F9" w:rsidP="00C522F9">
      <w:pPr>
        <w:pStyle w:val="Paragrafi"/>
        <w:rPr>
          <w:lang w:val="sq-AL"/>
        </w:rPr>
      </w:pPr>
      <w:r w:rsidRPr="00542912">
        <w:rPr>
          <w:lang w:val="sq-AL"/>
        </w:rPr>
        <w:t>ë) inspektimit metrologjik, sipas legjislacionit për metrologjinë.</w:t>
      </w:r>
    </w:p>
    <w:p w:rsidR="00C522F9" w:rsidRPr="00542912" w:rsidRDefault="00C522F9" w:rsidP="00C522F9">
      <w:pPr>
        <w:pStyle w:val="Paragrafi"/>
        <w:rPr>
          <w:lang w:val="sq-AL"/>
        </w:rPr>
      </w:pPr>
    </w:p>
    <w:p w:rsidR="00C522F9" w:rsidRPr="00542912" w:rsidRDefault="00C522F9" w:rsidP="00C522F9">
      <w:pPr>
        <w:pStyle w:val="Paragrafi"/>
        <w:rPr>
          <w:lang w:val="sq-AL"/>
        </w:rPr>
      </w:pPr>
      <w:r w:rsidRPr="00542912">
        <w:rPr>
          <w:lang w:val="sq-AL"/>
        </w:rPr>
        <w:t>III. ORGANIZIMI DHE FUNKSIONIMI I ISHMT-së</w:t>
      </w:r>
    </w:p>
    <w:p w:rsidR="00C522F9" w:rsidRPr="00542912" w:rsidRDefault="00C522F9" w:rsidP="00C522F9">
      <w:pPr>
        <w:pStyle w:val="Paragrafi"/>
        <w:rPr>
          <w:lang w:val="sq-AL"/>
        </w:rPr>
      </w:pPr>
      <w:r w:rsidRPr="00542912">
        <w:rPr>
          <w:lang w:val="sq-AL"/>
        </w:rPr>
        <w:t>3. ISHMT-ja organizohet si drejtori e përgjithshme në nivel qendror dhe në këto tri degë rajonale:</w:t>
      </w:r>
    </w:p>
    <w:p w:rsidR="00C522F9" w:rsidRPr="00542912" w:rsidRDefault="00C522F9" w:rsidP="00C522F9">
      <w:pPr>
        <w:pStyle w:val="Paragrafi"/>
        <w:rPr>
          <w:lang w:val="sq-AL"/>
        </w:rPr>
      </w:pPr>
      <w:r w:rsidRPr="00542912">
        <w:rPr>
          <w:lang w:val="sq-AL"/>
        </w:rPr>
        <w:t>a) Dega Rajonale Tiranë-Durrës-Elbasan-Korçë, me qendër në Tiranë.</w:t>
      </w:r>
    </w:p>
    <w:p w:rsidR="00C522F9" w:rsidRPr="00542912" w:rsidRDefault="00C522F9" w:rsidP="00C522F9">
      <w:pPr>
        <w:pStyle w:val="Paragrafi"/>
        <w:rPr>
          <w:lang w:val="sq-AL"/>
        </w:rPr>
      </w:pPr>
      <w:r w:rsidRPr="00542912">
        <w:rPr>
          <w:lang w:val="sq-AL"/>
        </w:rPr>
        <w:t>b) Dega Rajonale Fier-Berat-Vlorë-Gjirokastër, me qendër në Vlorë.</w:t>
      </w:r>
    </w:p>
    <w:p w:rsidR="00C522F9" w:rsidRPr="00542912" w:rsidRDefault="00C522F9" w:rsidP="00C522F9">
      <w:pPr>
        <w:pStyle w:val="Paragrafi"/>
        <w:rPr>
          <w:lang w:val="sq-AL"/>
        </w:rPr>
      </w:pPr>
      <w:r w:rsidRPr="00542912">
        <w:rPr>
          <w:lang w:val="sq-AL"/>
        </w:rPr>
        <w:t>c) Dega Rajonale Lezhë-Shkodër-Kukës-Dibër, me qendër në Shkodër.</w:t>
      </w:r>
    </w:p>
    <w:p w:rsidR="00C522F9" w:rsidRPr="00542912" w:rsidRDefault="00C522F9" w:rsidP="00C522F9">
      <w:pPr>
        <w:pStyle w:val="Paragrafi"/>
        <w:rPr>
          <w:lang w:val="sq-AL"/>
        </w:rPr>
      </w:pPr>
      <w:r w:rsidRPr="00542912">
        <w:rPr>
          <w:lang w:val="sq-AL"/>
        </w:rPr>
        <w:t>4. ISHMT-ja drejtohet nga kryeinspektori. Kryeinspektori është titullari i institucionit dhe ka këto përgjegjësi:</w:t>
      </w:r>
    </w:p>
    <w:p w:rsidR="00C522F9" w:rsidRPr="00542912" w:rsidRDefault="00C522F9" w:rsidP="00C522F9">
      <w:pPr>
        <w:pStyle w:val="Paragrafi"/>
        <w:rPr>
          <w:lang w:val="sq-AL"/>
        </w:rPr>
      </w:pPr>
      <w:r w:rsidRPr="00542912">
        <w:rPr>
          <w:lang w:val="sq-AL"/>
        </w:rPr>
        <w:t>a) Përfaqëson ISHMT-në në marrëdhënie me të tretët dhe është përgjegjës për organizimin dhe koordinimin e funksionimit, si dhe për cilësinë e efektiviteti</w:t>
      </w:r>
      <w:r>
        <w:rPr>
          <w:lang w:val="sq-AL"/>
        </w:rPr>
        <w:t>n</w:t>
      </w:r>
      <w:r w:rsidRPr="00542912">
        <w:rPr>
          <w:lang w:val="sq-AL"/>
        </w:rPr>
        <w:t xml:space="preserve"> e veprimtarisë së ISHMT-së;</w:t>
      </w:r>
    </w:p>
    <w:p w:rsidR="00C522F9" w:rsidRPr="00542912" w:rsidRDefault="00C522F9" w:rsidP="00C522F9">
      <w:pPr>
        <w:pStyle w:val="Paragrafi"/>
        <w:rPr>
          <w:lang w:val="sq-AL"/>
        </w:rPr>
      </w:pPr>
      <w:r w:rsidRPr="00542912">
        <w:rPr>
          <w:lang w:val="sq-AL"/>
        </w:rPr>
        <w:t>b) Emëron dhe liron nga detyra personelin e ISHMT-së dhe të degëve rajonale, në varësi të tij, sipas procedurave të legjislacionit në fuqi;</w:t>
      </w:r>
    </w:p>
    <w:p w:rsidR="00C522F9" w:rsidRPr="00542912" w:rsidRDefault="00C522F9" w:rsidP="00C522F9">
      <w:pPr>
        <w:pStyle w:val="Paragrafi"/>
        <w:rPr>
          <w:lang w:val="sq-AL"/>
        </w:rPr>
      </w:pPr>
      <w:r w:rsidRPr="00542912">
        <w:rPr>
          <w:lang w:val="sq-AL"/>
        </w:rPr>
        <w:t>c) Zbaton dhe administron buxhetin e miratuar të ISHMT-së, në përputhje me legjislacionin në fuqi dhe përgatit projektbuxhetin për vitin e ardhshëm, të cilin ia përcjell ministrit përgjegjës;</w:t>
      </w:r>
    </w:p>
    <w:p w:rsidR="00C522F9" w:rsidRPr="00542912" w:rsidRDefault="00C522F9" w:rsidP="00C522F9">
      <w:pPr>
        <w:pStyle w:val="Paragrafi"/>
        <w:rPr>
          <w:lang w:val="sq-AL"/>
        </w:rPr>
      </w:pPr>
      <w:r w:rsidRPr="00542912">
        <w:rPr>
          <w:lang w:val="sq-AL"/>
        </w:rPr>
        <w:t>ç) Nxjerr urdhra dhe udhëzime për veprimtarinë e strukturave të ISHMT-së, në nivel qendror dhe rajonal, në fushën e inspektimit që ai mbulon;</w:t>
      </w:r>
    </w:p>
    <w:p w:rsidR="00C522F9" w:rsidRPr="00542912" w:rsidRDefault="00C522F9" w:rsidP="00C522F9">
      <w:pPr>
        <w:pStyle w:val="Paragrafi"/>
        <w:rPr>
          <w:lang w:val="sq-AL"/>
        </w:rPr>
      </w:pPr>
      <w:r w:rsidRPr="00542912">
        <w:rPr>
          <w:lang w:val="sq-AL"/>
        </w:rPr>
        <w:t>d) Bashkërendon veprimtarinë e ISHMT-së me organet qendrore dhe organet e tjera shtetërore në fushën përkatëse të inspektimit;</w:t>
      </w:r>
    </w:p>
    <w:p w:rsidR="00C522F9" w:rsidRPr="00542912" w:rsidRDefault="00C522F9" w:rsidP="00C522F9">
      <w:pPr>
        <w:pStyle w:val="Paragrafi"/>
        <w:rPr>
          <w:lang w:val="sq-AL"/>
        </w:rPr>
      </w:pPr>
      <w:r w:rsidRPr="00542912">
        <w:rPr>
          <w:lang w:val="sq-AL"/>
        </w:rPr>
        <w:t>dh) Siguron kontakte me organe homologe dhe organizata të</w:t>
      </w:r>
      <w:r>
        <w:rPr>
          <w:lang w:val="sq-AL"/>
        </w:rPr>
        <w:t xml:space="preserve"> ndryshme</w:t>
      </w:r>
      <w:r w:rsidRPr="00542912">
        <w:rPr>
          <w:lang w:val="sq-AL"/>
        </w:rPr>
        <w:t xml:space="preserve"> të huaja, për zgjidhjen efektive të problemeve në fushën e inspektimit, sipas pikave 1 dhe 2 të këtij vendimi, si dhe veprimtari të tjera, për plotësimin e detyrave të përcaktuara në legjislacionin në fuqi për inspektimin në fushat që ISHMT-ja mbulon;</w:t>
      </w:r>
    </w:p>
    <w:p w:rsidR="00C522F9" w:rsidRPr="00542912" w:rsidRDefault="00C522F9" w:rsidP="00C522F9">
      <w:pPr>
        <w:pStyle w:val="Paragrafi"/>
        <w:rPr>
          <w:lang w:val="sq-AL"/>
        </w:rPr>
      </w:pPr>
      <w:r w:rsidRPr="00542912">
        <w:rPr>
          <w:lang w:val="sq-AL"/>
        </w:rPr>
        <w:t>e) Siguron zbatimin dhe kontrollin e zbatimit të akteve ligjore e nënligjore, që rregullojnë veprimtarinë në fushën e inspektimit që ISHMT-ja mbulon;</w:t>
      </w:r>
    </w:p>
    <w:p w:rsidR="00C522F9" w:rsidRPr="00542912" w:rsidRDefault="00C522F9" w:rsidP="00C522F9">
      <w:pPr>
        <w:pStyle w:val="Paragrafi"/>
        <w:rPr>
          <w:lang w:val="sq-AL"/>
        </w:rPr>
      </w:pPr>
      <w:r w:rsidRPr="00542912">
        <w:rPr>
          <w:lang w:val="sq-AL"/>
        </w:rPr>
        <w:t>ë) I propozon ministrit përgjegjës për tregtinë rregulloren e brendshme të ISHMT-së dhe mbikëqyr zbatimin e saj.</w:t>
      </w:r>
    </w:p>
    <w:p w:rsidR="00C522F9" w:rsidRPr="00542912" w:rsidRDefault="00C522F9" w:rsidP="00C522F9">
      <w:pPr>
        <w:pStyle w:val="Paragrafi"/>
        <w:rPr>
          <w:lang w:val="sq-AL"/>
        </w:rPr>
      </w:pPr>
      <w:r w:rsidRPr="00542912">
        <w:rPr>
          <w:lang w:val="sq-AL"/>
        </w:rPr>
        <w:t>5. Kryeinspektori i ISHMT-së i raporton drejtpërdrejt ministrit përgjegjës për tregtinë, përveç</w:t>
      </w:r>
      <w:r>
        <w:rPr>
          <w:lang w:val="sq-AL"/>
        </w:rPr>
        <w:t>se</w:t>
      </w:r>
      <w:r w:rsidRPr="00542912">
        <w:rPr>
          <w:lang w:val="sq-AL"/>
        </w:rPr>
        <w:t xml:space="preserve"> kur ministri ka përcaktuar shprehimisht, me urdhër, një njësi tjetër raportimi në aparatin e ministrisë përgjegjëse për tregtinë.</w:t>
      </w:r>
    </w:p>
    <w:p w:rsidR="00C522F9" w:rsidRPr="00542912" w:rsidRDefault="00C522F9" w:rsidP="00C522F9">
      <w:pPr>
        <w:pStyle w:val="Paragrafi"/>
        <w:rPr>
          <w:lang w:val="sq-AL"/>
        </w:rPr>
      </w:pPr>
      <w:r w:rsidRPr="00542912">
        <w:rPr>
          <w:lang w:val="sq-AL"/>
        </w:rPr>
        <w:t>6. Kryeinspektori mbështetet nga një zëvendëskryeinspektor.</w:t>
      </w:r>
    </w:p>
    <w:p w:rsidR="00C522F9" w:rsidRPr="00542912" w:rsidRDefault="00C522F9" w:rsidP="00C522F9">
      <w:pPr>
        <w:pStyle w:val="Paragrafi"/>
        <w:rPr>
          <w:lang w:val="sq-AL"/>
        </w:rPr>
      </w:pPr>
      <w:r w:rsidRPr="00542912">
        <w:rPr>
          <w:lang w:val="sq-AL"/>
        </w:rPr>
        <w:t>7. ISHMT-ja në nivel qendror ka këto funksione:</w:t>
      </w:r>
    </w:p>
    <w:p w:rsidR="00C522F9" w:rsidRPr="00542912" w:rsidRDefault="00C522F9" w:rsidP="00C522F9">
      <w:pPr>
        <w:pStyle w:val="Paragrafi"/>
        <w:rPr>
          <w:lang w:val="sq-AL"/>
        </w:rPr>
      </w:pPr>
      <w:r w:rsidRPr="00542912">
        <w:rPr>
          <w:lang w:val="sq-AL"/>
        </w:rPr>
        <w:t>a) Planifikon dhe bashkërendon veprimtarinë e inspektimit;</w:t>
      </w:r>
    </w:p>
    <w:p w:rsidR="00C522F9" w:rsidRPr="00542912" w:rsidRDefault="00C522F9" w:rsidP="00C522F9">
      <w:pPr>
        <w:pStyle w:val="Paragrafi"/>
        <w:rPr>
          <w:lang w:val="sq-AL"/>
        </w:rPr>
      </w:pPr>
      <w:r w:rsidRPr="00542912">
        <w:rPr>
          <w:lang w:val="sq-AL"/>
        </w:rPr>
        <w:t>b) Siguron unifikimin e praktikave të inspektimit, në shkallë vendi;</w:t>
      </w:r>
    </w:p>
    <w:p w:rsidR="00C522F9" w:rsidRPr="00542912" w:rsidRDefault="00C522F9" w:rsidP="00C522F9">
      <w:pPr>
        <w:pStyle w:val="Paragrafi"/>
        <w:rPr>
          <w:lang w:val="sq-AL"/>
        </w:rPr>
      </w:pPr>
      <w:r w:rsidRPr="00542912">
        <w:rPr>
          <w:lang w:val="sq-AL"/>
        </w:rPr>
        <w:t>c) Bashkërendon veprimtarinë e laboratorëve të saj dhe siguron kryerjen e analizave nga laboratorë të tjerë të akredituar, në rastin e pamundësisë së kryerjes së tyre nga laboratorët e saj;</w:t>
      </w:r>
    </w:p>
    <w:p w:rsidR="00C522F9" w:rsidRPr="00542912" w:rsidRDefault="00C522F9" w:rsidP="00C522F9">
      <w:pPr>
        <w:pStyle w:val="Paragrafi"/>
        <w:rPr>
          <w:lang w:val="sq-AL"/>
        </w:rPr>
      </w:pPr>
      <w:r w:rsidRPr="00542912">
        <w:rPr>
          <w:lang w:val="sq-AL"/>
        </w:rPr>
        <w:t>ç) Informon publikun për veprimtarinë e inspektimit;</w:t>
      </w:r>
    </w:p>
    <w:p w:rsidR="00C522F9" w:rsidRPr="00542912" w:rsidRDefault="00C522F9" w:rsidP="00C522F9">
      <w:pPr>
        <w:pStyle w:val="Paragrafi"/>
        <w:rPr>
          <w:lang w:val="sq-AL"/>
        </w:rPr>
      </w:pPr>
      <w:r w:rsidRPr="00542912">
        <w:rPr>
          <w:lang w:val="sq-AL"/>
        </w:rPr>
        <w:t>d) Jep mbështetje teknike, administrative dhe shkencore për veprimtarinë e inspektimit;</w:t>
      </w:r>
    </w:p>
    <w:p w:rsidR="00C522F9" w:rsidRPr="00542912" w:rsidRDefault="00C522F9" w:rsidP="00C522F9">
      <w:pPr>
        <w:pStyle w:val="Paragrafi"/>
        <w:rPr>
          <w:lang w:val="sq-AL"/>
        </w:rPr>
      </w:pPr>
      <w:r w:rsidRPr="00542912">
        <w:rPr>
          <w:lang w:val="sq-AL"/>
        </w:rPr>
        <w:t>dh) Përgatit programin dhe raportin vjetor të inspektimit;</w:t>
      </w:r>
    </w:p>
    <w:p w:rsidR="00C522F9" w:rsidRPr="00542912" w:rsidRDefault="00C522F9" w:rsidP="00C522F9">
      <w:pPr>
        <w:pStyle w:val="Paragrafi"/>
        <w:rPr>
          <w:lang w:val="sq-AL"/>
        </w:rPr>
      </w:pPr>
      <w:r w:rsidRPr="00542912">
        <w:rPr>
          <w:lang w:val="sq-AL"/>
        </w:rPr>
        <w:t>e) Kryen inspektime të drejtpërdrejta në gjithë territorin e vendit, në një apo disa fusha të caktuara inspektimi, si dhe inspektime të drejtpërdrejta ndaj subjekteve të mëdha të inspektimit, që kryejnë veprimtari me rrezik të lartë.</w:t>
      </w:r>
    </w:p>
    <w:p w:rsidR="00C522F9" w:rsidRPr="00542912" w:rsidRDefault="00C522F9" w:rsidP="00C522F9">
      <w:pPr>
        <w:pStyle w:val="Paragrafi"/>
        <w:rPr>
          <w:lang w:val="sq-AL"/>
        </w:rPr>
      </w:pPr>
      <w:r w:rsidRPr="00542912">
        <w:rPr>
          <w:lang w:val="sq-AL"/>
        </w:rPr>
        <w:t>8. Përcaktimi i kategorisë së subjekteve të parashikuara në shkronjën “e” të pikës 7 të këtij vendimi, bëhet nga kryeinspektori, pas miratimi paraprak të inspektorit të përgjithshëm të Inspektoratit Qendror.</w:t>
      </w:r>
    </w:p>
    <w:p w:rsidR="00C522F9" w:rsidRDefault="00C522F9" w:rsidP="00C522F9">
      <w:pPr>
        <w:pStyle w:val="Paragrafi"/>
        <w:rPr>
          <w:lang w:val="sq-AL"/>
        </w:rPr>
      </w:pPr>
      <w:r w:rsidRPr="00542912">
        <w:rPr>
          <w:lang w:val="sq-AL"/>
        </w:rPr>
        <w:t>9. Përveç sa parashikohet në pikën 7 të këtij vendimi, ISHMT-ja në nivel qendror është përgjegjëse për kryerjen e funksioneve të shërbimeve të brendshme mbështetëse, të menaxhimit financiar dhe të auditi</w:t>
      </w:r>
      <w:r>
        <w:rPr>
          <w:lang w:val="sq-AL"/>
        </w:rPr>
        <w:t>m</w:t>
      </w:r>
      <w:r w:rsidRPr="00542912">
        <w:rPr>
          <w:lang w:val="sq-AL"/>
        </w:rPr>
        <w:t>it të brendshëm, për të gjithë institucionin, duke përfshirë edhe degët në degët rajonale.</w:t>
      </w:r>
    </w:p>
    <w:p w:rsidR="00C522F9" w:rsidRPr="00542912" w:rsidRDefault="00C522F9" w:rsidP="00C522F9">
      <w:pPr>
        <w:pStyle w:val="Paragrafi"/>
        <w:rPr>
          <w:lang w:val="sq-AL"/>
        </w:rPr>
      </w:pPr>
    </w:p>
    <w:p w:rsidR="00C522F9" w:rsidRPr="00542912" w:rsidRDefault="00C522F9" w:rsidP="00C522F9">
      <w:pPr>
        <w:pStyle w:val="Paragrafi"/>
        <w:rPr>
          <w:lang w:val="sq-AL"/>
        </w:rPr>
      </w:pPr>
      <w:r w:rsidRPr="00542912">
        <w:rPr>
          <w:lang w:val="sq-AL"/>
        </w:rPr>
        <w:t>10. Pranë ISHMT-së në</w:t>
      </w:r>
      <w:r>
        <w:rPr>
          <w:lang w:val="sq-AL"/>
        </w:rPr>
        <w:t xml:space="preserve"> nivel qendror, krijohet “</w:t>
      </w:r>
      <w:r w:rsidRPr="00542912">
        <w:rPr>
          <w:lang w:val="sq-AL"/>
        </w:rPr>
        <w:t>komisioni i ankimit të ISHMT-së”. Komisioni i ankimit drejtohet nga kryeinspektori dhe ka në përbërje:</w:t>
      </w:r>
    </w:p>
    <w:p w:rsidR="00C522F9" w:rsidRPr="00542912" w:rsidRDefault="00C522F9" w:rsidP="00C522F9">
      <w:pPr>
        <w:pStyle w:val="Paragrafi"/>
        <w:rPr>
          <w:lang w:val="sq-AL"/>
        </w:rPr>
      </w:pPr>
      <w:r w:rsidRPr="00542912">
        <w:rPr>
          <w:lang w:val="sq-AL"/>
        </w:rPr>
        <w:t>a) një përfaqësues të njësisë që mbulon çështjet juridike;</w:t>
      </w:r>
    </w:p>
    <w:p w:rsidR="00C522F9" w:rsidRPr="00542912" w:rsidRDefault="00C522F9" w:rsidP="00C522F9">
      <w:pPr>
        <w:pStyle w:val="Paragrafi"/>
        <w:rPr>
          <w:lang w:val="sq-AL"/>
        </w:rPr>
      </w:pPr>
      <w:r w:rsidRPr="00542912">
        <w:rPr>
          <w:lang w:val="sq-AL"/>
        </w:rPr>
        <w:t>b) një përfaqësues që mbulon çështjet e metodologjisë së inspektimit;</w:t>
      </w:r>
    </w:p>
    <w:p w:rsidR="00C522F9" w:rsidRPr="00542912" w:rsidRDefault="00C522F9" w:rsidP="00C522F9">
      <w:pPr>
        <w:pStyle w:val="Paragrafi"/>
        <w:rPr>
          <w:lang w:val="sq-AL"/>
        </w:rPr>
      </w:pPr>
      <w:r w:rsidRPr="00542912">
        <w:rPr>
          <w:lang w:val="sq-AL"/>
        </w:rPr>
        <w:t>c) dy specialistë të tjerë të ISHMT-së në nivel qendror, që nuk përfshihen në inspektime të drejtpërdrejta.</w:t>
      </w:r>
    </w:p>
    <w:p w:rsidR="00C522F9" w:rsidRPr="00542912" w:rsidRDefault="00C522F9" w:rsidP="00C522F9">
      <w:pPr>
        <w:pStyle w:val="Paragrafi"/>
        <w:rPr>
          <w:lang w:val="sq-AL"/>
        </w:rPr>
      </w:pPr>
      <w:r w:rsidRPr="00542912">
        <w:rPr>
          <w:lang w:val="sq-AL"/>
        </w:rPr>
        <w:t>11. Lista emërore e komisionit të ankimit miratohet me urdhër të kryeinspektorit dhe bëhet publike në faqen zyrtare të internetit të institucionit dhe në portalin unik të inspektimit.</w:t>
      </w:r>
    </w:p>
    <w:p w:rsidR="00C522F9" w:rsidRPr="00542912" w:rsidRDefault="00C522F9" w:rsidP="00C522F9">
      <w:pPr>
        <w:pStyle w:val="Paragrafi"/>
        <w:rPr>
          <w:lang w:val="sq-AL"/>
        </w:rPr>
      </w:pPr>
      <w:r w:rsidRPr="00542912">
        <w:rPr>
          <w:lang w:val="sq-AL"/>
        </w:rPr>
        <w:t>12. Degët rajonale të ISHMT-së janë përgjegjëse për inspektimin në territorin e qarqeve përkatëse në juridiksionin e tyre, përveçse kur parashikohet shprehimisht ndryshe në këtë vendim. Me urdhër të kryeinspektorit, inspektorët e një dege rajonale mund të ushtrojnë veprimtarinë e tyre edhe në territorin e një dege tjetër rajonale, në bashkëpunim me këtë të fundit.</w:t>
      </w:r>
    </w:p>
    <w:p w:rsidR="00C522F9" w:rsidRPr="00542912" w:rsidRDefault="00C522F9" w:rsidP="00C522F9">
      <w:pPr>
        <w:pStyle w:val="Paragrafi"/>
        <w:rPr>
          <w:lang w:val="sq-AL"/>
        </w:rPr>
      </w:pPr>
      <w:r w:rsidRPr="00542912">
        <w:rPr>
          <w:lang w:val="sq-AL"/>
        </w:rPr>
        <w:t>13. Degët rajonale që kanë në territorin e tyre pika  të kalimit të kufirit bashkëpunojnë me organet e administratës doganore dhe organet e tjera përkatëse për arritjen e qëllimeve të inspektimit, sipas ligjit.</w:t>
      </w:r>
    </w:p>
    <w:p w:rsidR="00C522F9" w:rsidRPr="00542912" w:rsidRDefault="00C522F9" w:rsidP="00C522F9">
      <w:pPr>
        <w:pStyle w:val="Paragrafi"/>
        <w:rPr>
          <w:lang w:val="sq-AL"/>
        </w:rPr>
      </w:pPr>
      <w:r w:rsidRPr="00542912">
        <w:rPr>
          <w:lang w:val="sq-AL"/>
        </w:rPr>
        <w:t>14. Degët rajonale të ISHMT-së drejtohen nga kryeisnpektorët rajonalë. Kryeinspektori rajonal përfaqëson degën rajonale në marrëdhënie me të tretët, në nivelin e qarkut përkatës dhe është përgjegjës për organizimin dhe koordinimin e funksionimit, si dhe për cilësinë e efektivitetin e veprimtarisë së degës së tij.</w:t>
      </w:r>
    </w:p>
    <w:p w:rsidR="00C522F9" w:rsidRDefault="00C522F9" w:rsidP="00C522F9">
      <w:pPr>
        <w:pStyle w:val="Paragrafi"/>
        <w:rPr>
          <w:lang w:val="sq-AL"/>
        </w:rPr>
      </w:pPr>
      <w:r w:rsidRPr="00542912">
        <w:rPr>
          <w:lang w:val="sq-AL"/>
        </w:rPr>
        <w:t>15. Përveç sa parashikohet në pikën 14 të këtij vendimi, kryeinspektori rajonal:</w:t>
      </w:r>
    </w:p>
    <w:p w:rsidR="00C522F9" w:rsidRPr="00542912" w:rsidRDefault="00C522F9" w:rsidP="00C522F9">
      <w:pPr>
        <w:pStyle w:val="Paragrafi"/>
        <w:rPr>
          <w:lang w:val="sq-AL"/>
        </w:rPr>
      </w:pPr>
      <w:r w:rsidRPr="00542912">
        <w:rPr>
          <w:lang w:val="sq-AL"/>
        </w:rPr>
        <w:t>a) Lëshon autorizimin për inspektimet në degën rajonale përkatëse, në përputhje edhe në bazë të programit të miratuar të inspektimit;</w:t>
      </w:r>
    </w:p>
    <w:p w:rsidR="00C522F9" w:rsidRPr="00542912" w:rsidRDefault="00C522F9" w:rsidP="00C522F9">
      <w:pPr>
        <w:pStyle w:val="Paragrafi"/>
        <w:rPr>
          <w:lang w:val="sq-AL"/>
        </w:rPr>
      </w:pPr>
      <w:r w:rsidRPr="00542912">
        <w:rPr>
          <w:lang w:val="sq-AL"/>
        </w:rPr>
        <w:t>b) vendos për shtyrjen e kohëzgjatjes së autorizimit për inspektimet në degën rajonale përkatëse, në përputhje me legjislacionin në fuqi për inspektimin;</w:t>
      </w:r>
    </w:p>
    <w:p w:rsidR="00C522F9" w:rsidRPr="00542912" w:rsidRDefault="00C522F9" w:rsidP="00C522F9">
      <w:pPr>
        <w:pStyle w:val="Paragrafi"/>
        <w:rPr>
          <w:lang w:val="sq-AL"/>
        </w:rPr>
      </w:pPr>
      <w:r w:rsidRPr="00542912">
        <w:rPr>
          <w:lang w:val="sq-AL"/>
        </w:rPr>
        <w:t>c) vendos për zëvendësimin e inspektorëve gjatë inspektimit, sipas ligjit;</w:t>
      </w:r>
    </w:p>
    <w:p w:rsidR="00C522F9" w:rsidRPr="00542912" w:rsidRDefault="00C522F9" w:rsidP="00C522F9">
      <w:pPr>
        <w:pStyle w:val="Paragrafi"/>
        <w:rPr>
          <w:lang w:val="sq-AL"/>
        </w:rPr>
      </w:pPr>
      <w:r w:rsidRPr="00542912">
        <w:rPr>
          <w:lang w:val="sq-AL"/>
        </w:rPr>
        <w:t>ç) shqyrton ankimin e veçantë ndaj vendimeve për masat urgjente të marra nga inspektorët e degës përkatëse.</w:t>
      </w:r>
    </w:p>
    <w:p w:rsidR="00C522F9" w:rsidRPr="00542912" w:rsidRDefault="00C522F9" w:rsidP="00C522F9">
      <w:pPr>
        <w:pStyle w:val="Paragrafi"/>
        <w:rPr>
          <w:lang w:val="sq-AL"/>
        </w:rPr>
      </w:pPr>
      <w:r w:rsidRPr="00542912">
        <w:rPr>
          <w:lang w:val="sq-AL"/>
        </w:rPr>
        <w:t>16. Kryeinspektori rajonal i raporton dhe i jep llogari drejtpërdrejt kryeinspektorit të ISHMT-së, përveçse</w:t>
      </w:r>
      <w:r w:rsidRPr="00542912">
        <w:rPr>
          <w:rFonts w:ascii="Sylfaen" w:hAnsi="Sylfaen"/>
          <w:lang w:val="sq-AL"/>
        </w:rPr>
        <w:t xml:space="preserve"> </w:t>
      </w:r>
      <w:r w:rsidRPr="00542912">
        <w:rPr>
          <w:lang w:val="sq-AL"/>
        </w:rPr>
        <w:t xml:space="preserve">kur kryeinspektori ka përcaktuar shprehimisht, me urdhër, një njësi </w:t>
      </w:r>
      <w:r>
        <w:rPr>
          <w:lang w:val="sq-AL"/>
        </w:rPr>
        <w:t>tjetër raportimi</w:t>
      </w:r>
      <w:r w:rsidRPr="00542912">
        <w:rPr>
          <w:lang w:val="sq-AL"/>
        </w:rPr>
        <w:t xml:space="preserve"> pranë ISHMT-së në nivel qendror.</w:t>
      </w:r>
    </w:p>
    <w:p w:rsidR="00C522F9" w:rsidRPr="00542912" w:rsidRDefault="00C522F9" w:rsidP="00C522F9">
      <w:pPr>
        <w:pStyle w:val="Paragrafi"/>
        <w:rPr>
          <w:lang w:val="sq-AL"/>
        </w:rPr>
      </w:pPr>
      <w:r w:rsidRPr="00542912">
        <w:rPr>
          <w:lang w:val="sq-AL"/>
        </w:rPr>
        <w:t>IV. STEMA DHE VULA ZYRTARE E ISHMT-së</w:t>
      </w:r>
    </w:p>
    <w:p w:rsidR="00C522F9" w:rsidRPr="00542912" w:rsidRDefault="00C522F9" w:rsidP="00C522F9">
      <w:pPr>
        <w:pStyle w:val="Paragrafi"/>
        <w:rPr>
          <w:lang w:val="sq-AL"/>
        </w:rPr>
      </w:pPr>
      <w:r w:rsidRPr="00542912">
        <w:rPr>
          <w:lang w:val="sq-AL"/>
        </w:rPr>
        <w:t>17. ISHMT-ja identifikohet me stemën dhe vulen zyrtare.</w:t>
      </w:r>
    </w:p>
    <w:p w:rsidR="00C522F9" w:rsidRPr="00542912" w:rsidRDefault="00C522F9" w:rsidP="00C522F9">
      <w:pPr>
        <w:pStyle w:val="Paragrafi"/>
        <w:rPr>
          <w:lang w:val="sq-AL"/>
        </w:rPr>
      </w:pPr>
      <w:r w:rsidRPr="00542912">
        <w:rPr>
          <w:lang w:val="sq-AL"/>
        </w:rPr>
        <w:t>18. Stema e ISHMT-së përbëhet nga Stema e Republikës dhe shënimet:</w:t>
      </w:r>
    </w:p>
    <w:p w:rsidR="00C522F9" w:rsidRPr="00542912" w:rsidRDefault="00C522F9" w:rsidP="00C522F9">
      <w:pPr>
        <w:pStyle w:val="Paragrafi"/>
        <w:rPr>
          <w:lang w:val="sq-AL"/>
        </w:rPr>
      </w:pPr>
      <w:r>
        <w:rPr>
          <w:lang w:val="sq-AL"/>
        </w:rPr>
        <w:t>“</w:t>
      </w:r>
      <w:r w:rsidRPr="00542912">
        <w:rPr>
          <w:lang w:val="sq-AL"/>
        </w:rPr>
        <w:t>Republika e Shqipërisë, Ministria e Ekonomisë, Tregtisë dhe Energjetikës, Inspektorati Shtetëror i Mbikëqyrjes së Tregut”.</w:t>
      </w:r>
    </w:p>
    <w:p w:rsidR="00C522F9" w:rsidRPr="00542912" w:rsidRDefault="00C522F9" w:rsidP="00C522F9">
      <w:pPr>
        <w:pStyle w:val="Paragrafi"/>
        <w:rPr>
          <w:lang w:val="sq-AL"/>
        </w:rPr>
      </w:pPr>
      <w:r w:rsidRPr="00542912">
        <w:rPr>
          <w:lang w:val="sq-AL"/>
        </w:rPr>
        <w:t>19. Vula e ISHMT-së në nivel qendror përmban dhe shënimin identifikues “Inspektorati Shtetëror i Mbikëqyrjes së Tregut, Drejtoria e Përgjithshme”, ndërsa vulat e degëve rajonale përmbajnë shënimin identifikues: Inspektorati Shtetëror i Mbikëqyrjes së Tregut, Dega Rajonale-(emrat përkatës të qarqeve)”.</w:t>
      </w:r>
    </w:p>
    <w:p w:rsidR="00C522F9" w:rsidRPr="00542912" w:rsidRDefault="00C522F9" w:rsidP="00C522F9">
      <w:pPr>
        <w:pStyle w:val="Paragrafi"/>
        <w:rPr>
          <w:lang w:val="sq-AL"/>
        </w:rPr>
      </w:pPr>
      <w:r w:rsidRPr="00542912">
        <w:rPr>
          <w:lang w:val="sq-AL"/>
        </w:rPr>
        <w:t>20. Vula e ISHMT-së dhe vulat e degëve rajonale prodhohen, administrohen dhe ruhen në përputhje me legjislacionin në fuqi.</w:t>
      </w:r>
    </w:p>
    <w:p w:rsidR="00C522F9" w:rsidRPr="00542912" w:rsidRDefault="00C522F9" w:rsidP="00C522F9">
      <w:pPr>
        <w:pStyle w:val="Paragrafi"/>
        <w:rPr>
          <w:lang w:val="sq-AL"/>
        </w:rPr>
      </w:pPr>
      <w:r w:rsidRPr="00542912">
        <w:rPr>
          <w:lang w:val="sq-AL"/>
        </w:rPr>
        <w:t>V. DISPOZITA TRANSITORE DHE TË FUNDIT</w:t>
      </w:r>
    </w:p>
    <w:p w:rsidR="00C522F9" w:rsidRPr="00542912" w:rsidRDefault="00C522F9" w:rsidP="00C522F9">
      <w:pPr>
        <w:pStyle w:val="Paragrafi"/>
        <w:rPr>
          <w:lang w:val="sq-AL"/>
        </w:rPr>
      </w:pPr>
      <w:r w:rsidRPr="00542912">
        <w:rPr>
          <w:lang w:val="sq-AL"/>
        </w:rPr>
        <w:t>21. Ngarkohet Ministri i Ekonomisë, Tregtisë dhe Energjetikës që brenda një muaji nga hyrja në fuqi e këtij vendimi të marrë masat për propozimin e kryeinspektorit të ISHMT-së dhe të propozojë strukturën dhe organikën e ISHMT-së, sipas legjislacionit në fuqi.</w:t>
      </w:r>
    </w:p>
    <w:p w:rsidR="00C522F9" w:rsidRPr="00542912" w:rsidRDefault="00C522F9" w:rsidP="00C522F9">
      <w:pPr>
        <w:pStyle w:val="Paragrafi"/>
        <w:rPr>
          <w:lang w:val="sq-AL"/>
        </w:rPr>
      </w:pPr>
      <w:r w:rsidRPr="00542912">
        <w:rPr>
          <w:lang w:val="sq-AL"/>
        </w:rPr>
        <w:t>22. Kryeinspektori i ISHMT-së, mbështetur nga njësitë përgjegjëse për shërbimet mbështetëse të Ministrisë së Ekonomisë, Tregtisë dhe Energjetikës dhe në përputhje me kërkesat specifike për arsimin e inspektorëve, të miratuara nga Inspektorati Qendror, miraton kërkesat specifike për çdo vend pune në ISHMT.</w:t>
      </w:r>
    </w:p>
    <w:p w:rsidR="00C522F9" w:rsidRPr="00542912" w:rsidRDefault="00C522F9" w:rsidP="00C522F9">
      <w:pPr>
        <w:pStyle w:val="Paragrafi"/>
        <w:rPr>
          <w:lang w:val="sq-AL"/>
        </w:rPr>
      </w:pPr>
      <w:r w:rsidRPr="00542912">
        <w:rPr>
          <w:lang w:val="sq-AL"/>
        </w:rPr>
        <w:t>23. Nëpunësit që kryejnë funksionet e inspektimit, të përcaktuara në pikat 1 dhe 2 të këtij vendimi, që janë aktualisht të emëruar në Ministrinë e Ekonomisë, Tregtisë dhe Energjetikës, përfshirë institucionet e saj të varësisë apo drejtoritë rajonale të këtyre institucioneve, si dhe në Ministrinë e Turizmit, Kulturës, Rinisë dhe Sporteve dhe që plotësojnë kërkesat e përgjithshme për pranimin në shërbimin civil, si dhe kërkesat specifike të përcaktuara sipas pikës 22 të këtij vendimi, sistemohen në detyra të reja pranë ISHMT-së, brenda numrit dhe pozicioneve të organikës së miratuar sipas ligjit, në përputhje me procedurat e ristrukturimit të parashikuara në legjislacionin e nëpunësit civil.</w:t>
      </w:r>
    </w:p>
    <w:p w:rsidR="00C522F9" w:rsidRPr="00542912" w:rsidRDefault="00C522F9" w:rsidP="00C522F9">
      <w:pPr>
        <w:pStyle w:val="Paragrafi"/>
        <w:rPr>
          <w:lang w:val="sq-AL"/>
        </w:rPr>
      </w:pPr>
      <w:r w:rsidRPr="00542912">
        <w:rPr>
          <w:lang w:val="sq-AL"/>
        </w:rPr>
        <w:t xml:space="preserve">24. Verifikimi i plotësimit të kërkesave të përgjithshme dhe atyre specifike, sipas pikës 23 të këtij vendimi dhe propozimi i sistemimit për çdo nëpunës kryhet nga një komision </w:t>
      </w:r>
      <w:r w:rsidRPr="00542912">
        <w:rPr>
          <w:i/>
          <w:lang w:val="sq-AL"/>
        </w:rPr>
        <w:t>ad hoc</w:t>
      </w:r>
      <w:r w:rsidRPr="00542912">
        <w:rPr>
          <w:lang w:val="sq-AL"/>
        </w:rPr>
        <w:t xml:space="preserve"> i krijuar posaçërisht për risistemimin e nëpunësve. Akti i transferimit miratohet nga kryeinspektori.</w:t>
      </w:r>
    </w:p>
    <w:p w:rsidR="00C522F9" w:rsidRPr="00542912" w:rsidRDefault="00C522F9" w:rsidP="00C522F9">
      <w:pPr>
        <w:pStyle w:val="Paragrafi"/>
        <w:rPr>
          <w:lang w:val="sq-AL"/>
        </w:rPr>
      </w:pPr>
      <w:r w:rsidRPr="00542912">
        <w:rPr>
          <w:lang w:val="sq-AL"/>
        </w:rPr>
        <w:t xml:space="preserve">25. Komisioni </w:t>
      </w:r>
      <w:r w:rsidRPr="00542912">
        <w:rPr>
          <w:i/>
          <w:lang w:val="sq-AL"/>
        </w:rPr>
        <w:t>ad hoc</w:t>
      </w:r>
      <w:r w:rsidRPr="00542912">
        <w:rPr>
          <w:lang w:val="sq-AL"/>
        </w:rPr>
        <w:t>, sipas pikës 24 të këtij vendimi, përbëhet nga dy përfaqësues të Departamentit të Administratës Publike, dy përfaqësues të Ministrisë së Ekonomisë, Tregtisë dhe Energjetikës, një përfaqësues nga Inspektorati Qendror dhe mbështetet në punën e tij nga njësia përgjegjëse për shërbimet mbështetëse në këtë ministri.</w:t>
      </w:r>
    </w:p>
    <w:p w:rsidR="00C522F9" w:rsidRDefault="00C522F9" w:rsidP="00C522F9">
      <w:pPr>
        <w:pStyle w:val="Paragrafi"/>
        <w:rPr>
          <w:lang w:val="sq-AL"/>
        </w:rPr>
      </w:pPr>
      <w:r w:rsidRPr="00542912">
        <w:rPr>
          <w:lang w:val="sq-AL"/>
        </w:rPr>
        <w:t>26. Nëpunësit ekzistues, të përcaktuar sipas pikës 25 të këtij vendimi, që nuk mund të transferohen në ISHMT, mbeten në institucionet përkatëse që vazhdojnë të ekzistojnë, të cilat riorganizohen brenda një periudhe 2-mujore nga hyrja në fuqi e këtij vendimi.</w:t>
      </w:r>
    </w:p>
    <w:p w:rsidR="00C522F9" w:rsidRPr="00542912" w:rsidRDefault="00C522F9" w:rsidP="00C522F9">
      <w:pPr>
        <w:pStyle w:val="Paragrafi"/>
        <w:rPr>
          <w:lang w:val="sq-AL"/>
        </w:rPr>
      </w:pPr>
      <w:r w:rsidRPr="00542912">
        <w:rPr>
          <w:lang w:val="sq-AL"/>
        </w:rPr>
        <w:t>27. Ministri i Ekonomisë, Tregtisë dhe Energjetikës, brenda tre muajve nga hyrja në fuqi e këtij vendimi, përcakton edhe rishpërndarjen e mjediseve e mjeteve të punës.</w:t>
      </w:r>
    </w:p>
    <w:p w:rsidR="00C522F9" w:rsidRPr="00542912" w:rsidRDefault="00C522F9" w:rsidP="00C522F9">
      <w:pPr>
        <w:pStyle w:val="Paragrafi"/>
        <w:rPr>
          <w:lang w:val="sq-AL"/>
        </w:rPr>
      </w:pPr>
      <w:r w:rsidRPr="00542912">
        <w:rPr>
          <w:lang w:val="sq-AL"/>
        </w:rPr>
        <w:t>28. ISHMT-ja fillon funksionimin më 1 qershor 2013. Deri në këtë datë funksionet inspektuese vazhdojnë të kryhen nga strukturat aktuale të inspektimit.</w:t>
      </w:r>
    </w:p>
    <w:p w:rsidR="00C522F9" w:rsidRPr="00542912" w:rsidRDefault="00C522F9" w:rsidP="00C522F9">
      <w:pPr>
        <w:pStyle w:val="Paragrafi"/>
        <w:rPr>
          <w:lang w:val="sq-AL"/>
        </w:rPr>
      </w:pPr>
      <w:r w:rsidRPr="00542912">
        <w:rPr>
          <w:lang w:val="sq-AL"/>
        </w:rPr>
        <w:t xml:space="preserve">29. Çdo akt nënligjor në kundërshtim me këtë </w:t>
      </w:r>
      <w:r>
        <w:rPr>
          <w:lang w:val="sq-AL"/>
        </w:rPr>
        <w:t xml:space="preserve">vendim </w:t>
      </w:r>
      <w:r w:rsidRPr="00542912">
        <w:rPr>
          <w:lang w:val="sq-AL"/>
        </w:rPr>
        <w:t>shfuqizohet.</w:t>
      </w:r>
    </w:p>
    <w:p w:rsidR="00C522F9" w:rsidRPr="00542912" w:rsidRDefault="00C522F9" w:rsidP="00C522F9">
      <w:pPr>
        <w:pStyle w:val="Paragrafi"/>
        <w:rPr>
          <w:lang w:val="sq-AL"/>
        </w:rPr>
      </w:pPr>
      <w:r w:rsidRPr="00542912">
        <w:rPr>
          <w:lang w:val="sq-AL"/>
        </w:rPr>
        <w:t>Ky vendim hyn në fuqi pas botimit në Fletoren Zyrtare.</w:t>
      </w:r>
    </w:p>
    <w:p w:rsidR="00C522F9" w:rsidRPr="00542912" w:rsidRDefault="00C522F9" w:rsidP="00C522F9">
      <w:pPr>
        <w:pStyle w:val="Autoriteti"/>
        <w:rPr>
          <w:lang w:val="sq-AL"/>
        </w:rPr>
      </w:pPr>
      <w:r w:rsidRPr="00542912">
        <w:rPr>
          <w:lang w:val="sq-AL"/>
        </w:rPr>
        <w:t>KRYEMINISTRI</w:t>
      </w:r>
    </w:p>
    <w:p w:rsidR="00C522F9" w:rsidRPr="00542912" w:rsidRDefault="00C522F9" w:rsidP="00C522F9">
      <w:pPr>
        <w:pStyle w:val="AutoritetiEmer"/>
        <w:rPr>
          <w:lang w:val="sq-AL"/>
        </w:rPr>
      </w:pPr>
      <w:r w:rsidRPr="00542912">
        <w:rPr>
          <w:lang w:val="sq-AL"/>
        </w:rPr>
        <w:t>Sali Berisha</w:t>
      </w:r>
    </w:p>
    <w:sectPr w:rsidR="00C522F9" w:rsidRPr="00542912" w:rsidSect="00EA7C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22F9"/>
    <w:rsid w:val="002A572C"/>
    <w:rsid w:val="00C522F9"/>
    <w:rsid w:val="00EA7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3841169-5AB8-48CD-846F-51D5B7FE0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CD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522F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522F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522F9"/>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522F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522F9"/>
    <w:rPr>
      <w:rFonts w:ascii="CG Times" w:eastAsia="MS Mincho" w:hAnsi="CG Times" w:cs="CG Times"/>
      <w:b/>
      <w:bCs/>
      <w:sz w:val="22"/>
      <w:szCs w:val="22"/>
      <w:lang w:val="en-GB" w:eastAsia="en-US" w:bidi="ar-SA"/>
    </w:rPr>
  </w:style>
  <w:style w:type="paragraph" w:customStyle="1" w:styleId="Paragrafi">
    <w:name w:val="Paragrafi"/>
    <w:link w:val="ParagrafiChar"/>
    <w:rsid w:val="00C522F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522F9"/>
    <w:rPr>
      <w:rFonts w:ascii="CG Times" w:eastAsia="MS Mincho" w:hAnsi="CG Times" w:cs="CG Times"/>
      <w:sz w:val="22"/>
      <w:szCs w:val="22"/>
      <w:lang w:val="en-US" w:eastAsia="en-US" w:bidi="ar-SA"/>
    </w:rPr>
  </w:style>
  <w:style w:type="paragraph" w:customStyle="1" w:styleId="Titulli">
    <w:name w:val="Titulli"/>
    <w:next w:val="Normal"/>
    <w:link w:val="TitulliChar"/>
    <w:rsid w:val="00C522F9"/>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522F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522F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522F9"/>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522F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522F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1879</Words>
  <Characters>10712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2019-03-18T13:42:00Z</dcterms:created>
  <dcterms:modified xsi:type="dcterms:W3CDTF">2019-03-18T13:42:00Z</dcterms:modified>
</cp:coreProperties>
</file>