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1A4A" w:rsidRPr="0011452C" w:rsidRDefault="00F01A4A" w:rsidP="00F01A4A">
      <w:pPr>
        <w:pStyle w:val="Akti"/>
        <w:rPr>
          <w:sz w:val="21"/>
          <w:szCs w:val="21"/>
          <w:lang w:val="sq-AL"/>
        </w:rPr>
      </w:pPr>
      <w:bookmarkStart w:id="0" w:name="_GoBack"/>
      <w:bookmarkEnd w:id="0"/>
      <w:r w:rsidRPr="0011452C">
        <w:rPr>
          <w:sz w:val="21"/>
          <w:szCs w:val="21"/>
          <w:lang w:val="sq-AL"/>
        </w:rPr>
        <w:t>VENDIM</w:t>
      </w:r>
    </w:p>
    <w:p w:rsidR="00F01A4A" w:rsidRPr="0011452C" w:rsidRDefault="00F01A4A" w:rsidP="00F01A4A">
      <w:pPr>
        <w:pStyle w:val="NumriData"/>
        <w:rPr>
          <w:sz w:val="21"/>
          <w:szCs w:val="21"/>
          <w:lang w:val="sq-AL"/>
        </w:rPr>
      </w:pPr>
      <w:r w:rsidRPr="0011452C">
        <w:rPr>
          <w:sz w:val="21"/>
          <w:szCs w:val="21"/>
          <w:lang w:val="sq-AL"/>
        </w:rPr>
        <w:t>Nr. 358, datë 24.4.2013</w:t>
      </w:r>
    </w:p>
    <w:p w:rsidR="00F01A4A" w:rsidRPr="00733365" w:rsidRDefault="00F01A4A" w:rsidP="00F01A4A">
      <w:pPr>
        <w:pStyle w:val="Paragrafi"/>
        <w:rPr>
          <w:sz w:val="18"/>
          <w:szCs w:val="21"/>
          <w:lang w:val="sq-AL"/>
        </w:rPr>
      </w:pPr>
    </w:p>
    <w:p w:rsidR="00F01A4A" w:rsidRPr="0011452C" w:rsidRDefault="00F01A4A" w:rsidP="00F01A4A">
      <w:pPr>
        <w:pStyle w:val="Titulli"/>
        <w:rPr>
          <w:sz w:val="21"/>
          <w:szCs w:val="21"/>
          <w:lang w:val="sq-AL"/>
        </w:rPr>
      </w:pPr>
      <w:r w:rsidRPr="0011452C">
        <w:rPr>
          <w:sz w:val="21"/>
          <w:szCs w:val="21"/>
          <w:lang w:val="sq-AL"/>
        </w:rPr>
        <w:t>PËR MËNYRËN E PROKURIMIT TË MALLRAVE, PUNËVE E TË SHËRBIMEVE, NË KUADËR TË VEPRIMTARIVE TË CEREMONIALIT ZYRTAR</w:t>
      </w:r>
    </w:p>
    <w:p w:rsidR="00F01A4A" w:rsidRPr="00733365" w:rsidRDefault="00F01A4A" w:rsidP="00F01A4A">
      <w:pPr>
        <w:pStyle w:val="Titulli"/>
        <w:rPr>
          <w:sz w:val="16"/>
          <w:szCs w:val="21"/>
          <w:lang w:val="sq-AL"/>
        </w:rPr>
      </w:pPr>
    </w:p>
    <w:p w:rsidR="00F01A4A" w:rsidRPr="0011452C" w:rsidRDefault="00F01A4A" w:rsidP="00F01A4A">
      <w:pPr>
        <w:pStyle w:val="Paragrafi"/>
        <w:rPr>
          <w:sz w:val="21"/>
          <w:szCs w:val="21"/>
          <w:lang w:val="sq-AL"/>
        </w:rPr>
      </w:pPr>
      <w:r w:rsidRPr="0011452C">
        <w:rPr>
          <w:sz w:val="21"/>
          <w:szCs w:val="21"/>
          <w:lang w:val="sq-AL"/>
        </w:rPr>
        <w:t>Në mbështetje të nenit 100 të Kushtetutës, të ligjit nr. 9643, datë 20.11.2006 “Për prokurimin publik”, të ndryshuar, të vendimit nr. 229, datë 23.4.2004 të Këshillit të Ministrave “Për ceremonialin zyrtar të Republikës së Shqipërisë”, të ndryshuar dhe të vendimit nr. 1, datë 10.1.2007 të Këshillit të Ministrave “Për miratimin e rregullave për prokurimin publik”, të ndryshuar, me propozimin e Kryeministrit, Këshilli i Ministrave</w:t>
      </w:r>
    </w:p>
    <w:p w:rsidR="00F01A4A" w:rsidRPr="00733365" w:rsidRDefault="00F01A4A" w:rsidP="00F01A4A">
      <w:pPr>
        <w:pStyle w:val="Paragrafi"/>
        <w:rPr>
          <w:sz w:val="14"/>
          <w:szCs w:val="21"/>
          <w:lang w:val="sq-AL"/>
        </w:rPr>
      </w:pPr>
    </w:p>
    <w:p w:rsidR="00F01A4A" w:rsidRPr="0011452C" w:rsidRDefault="00F01A4A" w:rsidP="00F01A4A">
      <w:pPr>
        <w:pStyle w:val="VENDOSI"/>
        <w:rPr>
          <w:sz w:val="21"/>
          <w:szCs w:val="21"/>
          <w:lang w:val="sq-AL"/>
        </w:rPr>
      </w:pPr>
      <w:r w:rsidRPr="0011452C">
        <w:rPr>
          <w:sz w:val="21"/>
          <w:szCs w:val="21"/>
          <w:lang w:val="sq-AL"/>
        </w:rPr>
        <w:t>VENDOSI:</w:t>
      </w:r>
    </w:p>
    <w:p w:rsidR="00F01A4A" w:rsidRPr="00733365" w:rsidRDefault="00F01A4A" w:rsidP="00F01A4A">
      <w:pPr>
        <w:pStyle w:val="Paragrafi"/>
        <w:rPr>
          <w:sz w:val="18"/>
          <w:szCs w:val="21"/>
          <w:lang w:val="sq-AL"/>
        </w:rPr>
      </w:pPr>
    </w:p>
    <w:p w:rsidR="00F01A4A" w:rsidRPr="0011452C" w:rsidRDefault="00F01A4A" w:rsidP="00F01A4A">
      <w:pPr>
        <w:pStyle w:val="Paragrafi"/>
        <w:rPr>
          <w:sz w:val="21"/>
          <w:szCs w:val="21"/>
          <w:lang w:val="sq-AL"/>
        </w:rPr>
      </w:pPr>
      <w:r w:rsidRPr="0011452C">
        <w:rPr>
          <w:sz w:val="21"/>
          <w:szCs w:val="21"/>
          <w:lang w:val="sq-AL"/>
        </w:rPr>
        <w:t>1. Institucioni i Presidentit të Republikës, Kuvendi i Republikës së Shqipërisë, Kryeministria dhe Ministria e Punëve të Jashtme të prokurojnë mallra, punë dhe shërbime, sipas përcaktimeve të ceremonialit zyrtar të Republikës së Shqipërisë dhe të legjislacionit në fuqi për prokurimin publik, në kuadër të organizimit të veprimtarive të veçanta dhe të përditshme, me karakter protokollar dhe ceremonial.</w:t>
      </w:r>
    </w:p>
    <w:p w:rsidR="00F01A4A" w:rsidRPr="0011452C" w:rsidRDefault="00F01A4A" w:rsidP="00F01A4A">
      <w:pPr>
        <w:pStyle w:val="Paragrafi"/>
        <w:rPr>
          <w:sz w:val="21"/>
          <w:szCs w:val="21"/>
          <w:lang w:val="sq-AL"/>
        </w:rPr>
      </w:pPr>
      <w:r w:rsidRPr="0011452C">
        <w:rPr>
          <w:sz w:val="21"/>
          <w:szCs w:val="21"/>
          <w:lang w:val="sq-AL"/>
        </w:rPr>
        <w:t>2. Prokurimet për këtë kategori i nënshtrohen procedurës së prokurimit me vlerë të vogël, sipas dispozitave të legjislacionit për prokurimin publik. Nëse vlera e përllogaritur për artikuj apo grup artikujsh, brenda një viti kalendarik, është nën kufirin e ulët monetar.</w:t>
      </w:r>
    </w:p>
    <w:p w:rsidR="00F01A4A" w:rsidRPr="0011452C" w:rsidRDefault="00F01A4A" w:rsidP="00F01A4A">
      <w:pPr>
        <w:pStyle w:val="Paragrafi"/>
        <w:rPr>
          <w:sz w:val="21"/>
          <w:szCs w:val="21"/>
          <w:lang w:val="sq-AL"/>
        </w:rPr>
      </w:pPr>
      <w:r w:rsidRPr="0011452C">
        <w:rPr>
          <w:sz w:val="21"/>
          <w:szCs w:val="21"/>
          <w:lang w:val="sq-AL"/>
        </w:rPr>
        <w:t>Kjo procedurë prokurimi nuk zhvillohet me mjete elektronike.</w:t>
      </w:r>
    </w:p>
    <w:p w:rsidR="00F01A4A" w:rsidRPr="0011452C" w:rsidRDefault="00F01A4A" w:rsidP="00F01A4A">
      <w:pPr>
        <w:pStyle w:val="Paragrafi"/>
        <w:rPr>
          <w:sz w:val="21"/>
          <w:szCs w:val="21"/>
          <w:lang w:val="sq-AL"/>
        </w:rPr>
      </w:pPr>
      <w:r w:rsidRPr="0011452C">
        <w:rPr>
          <w:sz w:val="21"/>
          <w:szCs w:val="21"/>
          <w:lang w:val="sq-AL"/>
        </w:rPr>
        <w:t>3. Drejtoria e Shërbimeve Qeveritare, në rastet e organizimit të veprimtarive të veçanta, sipas ceremonialit zyrtar dhe kur i kërkohet nga Drejtoria e Protokollit të Shtetit, përdor këtë procedurë prokurimi për blerjen e mallrave apo kryerjen e punëve ose shërbimeve.</w:t>
      </w:r>
    </w:p>
    <w:p w:rsidR="00F01A4A" w:rsidRPr="0011452C" w:rsidRDefault="00F01A4A" w:rsidP="00F01A4A">
      <w:pPr>
        <w:pStyle w:val="Paragrafi"/>
        <w:rPr>
          <w:sz w:val="21"/>
          <w:szCs w:val="21"/>
          <w:lang w:val="sq-AL"/>
        </w:rPr>
      </w:pPr>
      <w:r w:rsidRPr="0011452C">
        <w:rPr>
          <w:sz w:val="21"/>
          <w:szCs w:val="21"/>
          <w:lang w:val="sq-AL"/>
        </w:rPr>
        <w:t>4. Ngarkohen Institucioni i Presidentit të Republikës, Kuvendi i Republikës së Shqipërisë, Kryeministria, Ministria e Punëve të Jashtme dhe Drejtoria e Shërbimeve Qeveritare për zbatimin e këtij vendimi.</w:t>
      </w:r>
    </w:p>
    <w:p w:rsidR="00F01A4A" w:rsidRPr="0011452C" w:rsidRDefault="00F01A4A" w:rsidP="00F01A4A">
      <w:pPr>
        <w:pStyle w:val="Paragrafi"/>
        <w:rPr>
          <w:sz w:val="21"/>
          <w:szCs w:val="21"/>
          <w:lang w:val="sq-AL"/>
        </w:rPr>
      </w:pPr>
      <w:r w:rsidRPr="0011452C">
        <w:rPr>
          <w:sz w:val="21"/>
          <w:szCs w:val="21"/>
          <w:lang w:val="sq-AL"/>
        </w:rPr>
        <w:t>Ky vendim hyn në fuqi menjëherë dhe botohet në Fletoren Zyrtare.</w:t>
      </w:r>
    </w:p>
    <w:p w:rsidR="00F01A4A" w:rsidRPr="00733365" w:rsidRDefault="00F01A4A" w:rsidP="00F01A4A">
      <w:pPr>
        <w:pStyle w:val="Paragrafi"/>
        <w:jc w:val="right"/>
        <w:rPr>
          <w:sz w:val="14"/>
          <w:szCs w:val="21"/>
          <w:lang w:val="sq-AL"/>
        </w:rPr>
      </w:pPr>
    </w:p>
    <w:p w:rsidR="00F01A4A" w:rsidRPr="0011452C" w:rsidRDefault="00F01A4A" w:rsidP="00F01A4A">
      <w:pPr>
        <w:pStyle w:val="Paragrafi"/>
        <w:jc w:val="right"/>
        <w:rPr>
          <w:sz w:val="21"/>
          <w:szCs w:val="21"/>
          <w:lang w:val="sq-AL"/>
        </w:rPr>
      </w:pPr>
      <w:r w:rsidRPr="0011452C">
        <w:rPr>
          <w:sz w:val="21"/>
          <w:szCs w:val="21"/>
          <w:lang w:val="sq-AL"/>
        </w:rPr>
        <w:t>KRYEMINISTRI</w:t>
      </w:r>
    </w:p>
    <w:p w:rsidR="00F01A4A" w:rsidRPr="0011452C" w:rsidRDefault="00F01A4A" w:rsidP="00F01A4A">
      <w:pPr>
        <w:pStyle w:val="Paragrafi"/>
        <w:jc w:val="right"/>
        <w:rPr>
          <w:b/>
          <w:sz w:val="21"/>
          <w:szCs w:val="21"/>
          <w:lang w:val="sq-AL"/>
        </w:rPr>
      </w:pPr>
      <w:r w:rsidRPr="0011452C">
        <w:rPr>
          <w:b/>
          <w:sz w:val="21"/>
          <w:szCs w:val="21"/>
          <w:lang w:val="sq-AL"/>
        </w:rPr>
        <w:t>Sali Berisha</w:t>
      </w:r>
    </w:p>
    <w:sectPr w:rsidR="00F01A4A" w:rsidRPr="0011452C" w:rsidSect="00F933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01A4A"/>
    <w:rsid w:val="003D7CA6"/>
    <w:rsid w:val="00F01A4A"/>
    <w:rsid w:val="00F933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D4CDBD31-E2D6-46B9-BB09-643FEEA10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33BF"/>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01A4A"/>
    <w:pPr>
      <w:keepNext/>
      <w:widowControl w:val="0"/>
      <w:jc w:val="center"/>
      <w:outlineLvl w:val="0"/>
    </w:pPr>
    <w:rPr>
      <w:rFonts w:ascii="CG Times" w:eastAsia="MS Mincho" w:hAnsi="CG Times" w:cs="CG Times"/>
      <w:b/>
      <w:bCs/>
      <w:caps/>
      <w:color w:val="000000"/>
      <w:sz w:val="22"/>
      <w:szCs w:val="22"/>
      <w:lang w:val="en-GB"/>
    </w:rPr>
  </w:style>
  <w:style w:type="paragraph" w:customStyle="1" w:styleId="NumriData">
    <w:name w:val="Numri_Data"/>
    <w:next w:val="Normal"/>
    <w:link w:val="NumriDataChar"/>
    <w:rsid w:val="00F01A4A"/>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F01A4A"/>
    <w:rPr>
      <w:rFonts w:ascii="CG Times" w:eastAsia="MS Mincho" w:hAnsi="CG Times" w:cs="CG Times"/>
      <w:b/>
      <w:bCs/>
      <w:sz w:val="22"/>
      <w:szCs w:val="22"/>
      <w:lang w:val="en-GB" w:eastAsia="en-US" w:bidi="ar-SA"/>
    </w:rPr>
  </w:style>
  <w:style w:type="paragraph" w:customStyle="1" w:styleId="Paragrafi">
    <w:name w:val="Paragrafi"/>
    <w:link w:val="ParagrafiChar"/>
    <w:rsid w:val="00F01A4A"/>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F01A4A"/>
    <w:rPr>
      <w:rFonts w:ascii="CG Times" w:eastAsia="MS Mincho" w:hAnsi="CG Times" w:cs="CG Times"/>
      <w:sz w:val="22"/>
      <w:szCs w:val="22"/>
      <w:lang w:val="en-US" w:eastAsia="en-US" w:bidi="ar-SA"/>
    </w:rPr>
  </w:style>
  <w:style w:type="paragraph" w:customStyle="1" w:styleId="Titulli">
    <w:name w:val="Titulli"/>
    <w:next w:val="Normal"/>
    <w:link w:val="TitulliChar"/>
    <w:rsid w:val="00F01A4A"/>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F01A4A"/>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F01A4A"/>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F01A4A"/>
    <w:rPr>
      <w:rFonts w:ascii="CG Times" w:eastAsia="MS Mincho" w:hAnsi="CG Times" w:cs="CG Times"/>
      <w:b/>
      <w:bCs/>
      <w:caps/>
      <w:sz w:val="22"/>
      <w:szCs w:val="22"/>
      <w:lang w:val="en-GB" w:eastAsia="en-US" w:bidi="ar-SA"/>
    </w:rPr>
  </w:style>
  <w:style w:type="character" w:customStyle="1" w:styleId="AktiChar">
    <w:name w:val="Akti Char"/>
    <w:basedOn w:val="DefaultParagraphFont"/>
    <w:link w:val="Akti"/>
    <w:rsid w:val="00F01A4A"/>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281</Words>
  <Characters>1606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2019-03-18T13:32:00Z</dcterms:created>
  <dcterms:modified xsi:type="dcterms:W3CDTF">2019-03-18T13:32:00Z</dcterms:modified>
</cp:coreProperties>
</file>