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039" w:rsidRPr="002727CA" w:rsidRDefault="00386039" w:rsidP="00386039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386039" w:rsidRPr="002727CA" w:rsidRDefault="00386039" w:rsidP="0038603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334</w:t>
      </w:r>
      <w:r>
        <w:rPr>
          <w:lang w:val="sq-AL"/>
        </w:rPr>
        <w:t xml:space="preserve">, </w:t>
      </w:r>
      <w:r w:rsidRPr="002727CA">
        <w:rPr>
          <w:lang w:val="sq-AL"/>
        </w:rPr>
        <w:t>datë 25.4.2013</w:t>
      </w:r>
    </w:p>
    <w:p w:rsidR="00386039" w:rsidRPr="002727CA" w:rsidRDefault="00386039" w:rsidP="00386039">
      <w:pPr>
        <w:pStyle w:val="Paragrafi"/>
        <w:rPr>
          <w:lang w:val="sq-AL"/>
        </w:rPr>
      </w:pPr>
    </w:p>
    <w:p w:rsidR="00386039" w:rsidRDefault="00386039" w:rsidP="00386039">
      <w:pPr>
        <w:pStyle w:val="Titulli"/>
        <w:rPr>
          <w:lang w:val="sq-AL"/>
        </w:rPr>
      </w:pPr>
      <w:r w:rsidRPr="002727CA">
        <w:rPr>
          <w:lang w:val="sq-AL"/>
        </w:rPr>
        <w:t>PËR NJË SHTESË FONDI NË BUXHETIN E VITIT 2013</w:t>
      </w:r>
      <w:r>
        <w:rPr>
          <w:lang w:val="sq-AL"/>
        </w:rPr>
        <w:t xml:space="preserve">, </w:t>
      </w:r>
      <w:r w:rsidRPr="002727CA">
        <w:rPr>
          <w:lang w:val="sq-AL"/>
        </w:rPr>
        <w:t>MIRATUAR PËR MINISTRINË E BRENDSHME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PËR PËRBALLIMIN E SHPENZIMEVE TË TRANSPORTIT DHE SHPENZIMEVE TË TJERA TË LIDHURA ME HUMBJEN E JETËS </w:t>
      </w:r>
    </w:p>
    <w:p w:rsidR="00386039" w:rsidRPr="002727CA" w:rsidRDefault="00386039" w:rsidP="00386039">
      <w:pPr>
        <w:pStyle w:val="Titulli"/>
        <w:rPr>
          <w:lang w:val="sq-AL"/>
        </w:rPr>
      </w:pPr>
      <w:r w:rsidRPr="002727CA">
        <w:rPr>
          <w:lang w:val="sq-AL"/>
        </w:rPr>
        <w:t>SË ZONJËS LINDA IHSANI</w:t>
      </w:r>
    </w:p>
    <w:p w:rsidR="00386039" w:rsidRPr="002727CA" w:rsidRDefault="00386039" w:rsidP="00386039">
      <w:pPr>
        <w:pStyle w:val="Paragrafi"/>
        <w:rPr>
          <w:lang w:val="sq-AL"/>
        </w:rPr>
      </w:pPr>
    </w:p>
    <w:p w:rsidR="00386039" w:rsidRPr="002727CA" w:rsidRDefault="00386039" w:rsidP="00386039">
      <w:pPr>
        <w:pStyle w:val="Paragrafi"/>
        <w:rPr>
          <w:lang w:val="sq-AL"/>
        </w:rPr>
      </w:pPr>
      <w:r w:rsidRPr="002727CA">
        <w:rPr>
          <w:lang w:val="sq-AL"/>
        </w:rPr>
        <w:t xml:space="preserve">Në mbështetje të nenit 100 të Kushtetutës dhe të neneve 5 e 45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9936</w:t>
      </w:r>
      <w:r>
        <w:rPr>
          <w:lang w:val="sq-AL"/>
        </w:rPr>
        <w:t xml:space="preserve">, </w:t>
      </w:r>
      <w:r w:rsidRPr="002727CA">
        <w:rPr>
          <w:lang w:val="sq-AL"/>
        </w:rPr>
        <w:t>datë 26.6.2008 “Për menaxhimin e sistemit buxhetor në Republikën e Shqipërisë”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të nenit 13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119/2012</w:t>
      </w:r>
      <w:r>
        <w:rPr>
          <w:lang w:val="sq-AL"/>
        </w:rPr>
        <w:t xml:space="preserve">, </w:t>
      </w:r>
      <w:r w:rsidRPr="002727CA">
        <w:rPr>
          <w:lang w:val="sq-AL"/>
        </w:rPr>
        <w:t>datë 17.12.2012 “Për buxhetin e vitit 2013”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Brendshëm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386039" w:rsidRPr="002727CA" w:rsidRDefault="00386039" w:rsidP="00386039">
      <w:pPr>
        <w:pStyle w:val="Paragrafi"/>
        <w:rPr>
          <w:lang w:val="sq-AL"/>
        </w:rPr>
      </w:pPr>
    </w:p>
    <w:p w:rsidR="00386039" w:rsidRPr="002727CA" w:rsidRDefault="00386039" w:rsidP="00386039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386039" w:rsidRPr="002727CA" w:rsidRDefault="00386039" w:rsidP="00386039">
      <w:pPr>
        <w:pStyle w:val="Paragrafi"/>
        <w:rPr>
          <w:lang w:val="sq-AL"/>
        </w:rPr>
      </w:pPr>
    </w:p>
    <w:p w:rsidR="00386039" w:rsidRPr="002727CA" w:rsidRDefault="00386039" w:rsidP="00386039">
      <w:pPr>
        <w:pStyle w:val="Paragrafi"/>
        <w:rPr>
          <w:lang w:val="sq-AL"/>
        </w:rPr>
      </w:pPr>
      <w:r w:rsidRPr="002727CA">
        <w:rPr>
          <w:lang w:val="sq-AL"/>
        </w:rPr>
        <w:t>1. Ministrisë së Brendshme</w:t>
      </w:r>
      <w:r>
        <w:rPr>
          <w:lang w:val="sq-AL"/>
        </w:rPr>
        <w:t xml:space="preserve">, </w:t>
      </w:r>
      <w:r w:rsidRPr="002727CA">
        <w:rPr>
          <w:lang w:val="sq-AL"/>
        </w:rPr>
        <w:t>në buxhetin e miratuar për vitin 2013</w:t>
      </w:r>
      <w:r>
        <w:rPr>
          <w:lang w:val="sq-AL"/>
        </w:rPr>
        <w:t xml:space="preserve">, </w:t>
      </w:r>
      <w:r w:rsidRPr="002727CA">
        <w:rPr>
          <w:lang w:val="sq-AL"/>
        </w:rPr>
        <w:t>zëri “Shpenzime operative”</w:t>
      </w:r>
      <w:r>
        <w:rPr>
          <w:lang w:val="sq-AL"/>
        </w:rPr>
        <w:t xml:space="preserve">, </w:t>
      </w:r>
      <w:r w:rsidRPr="002727CA">
        <w:rPr>
          <w:lang w:val="sq-AL"/>
        </w:rPr>
        <w:t>t’i shtohet fondi prej 980 000 (nëntëqind e tetëdhjetë mijë) lekësh</w:t>
      </w:r>
      <w:r>
        <w:rPr>
          <w:lang w:val="sq-AL"/>
        </w:rPr>
        <w:t xml:space="preserve">, </w:t>
      </w:r>
      <w:r w:rsidRPr="002727CA">
        <w:rPr>
          <w:lang w:val="sq-AL"/>
        </w:rPr>
        <w:t>për mbulimin e shpenzimeve të transportit</w:t>
      </w:r>
      <w:r>
        <w:rPr>
          <w:lang w:val="sq-AL"/>
        </w:rPr>
        <w:t xml:space="preserve">, </w:t>
      </w:r>
      <w:r w:rsidRPr="002727CA">
        <w:rPr>
          <w:lang w:val="sq-AL"/>
        </w:rPr>
        <w:t>për kthimin në atdhe nga Ankaraja (Turqi)</w:t>
      </w:r>
      <w:r>
        <w:rPr>
          <w:lang w:val="sq-AL"/>
        </w:rPr>
        <w:t xml:space="preserve">, </w:t>
      </w:r>
      <w:r w:rsidRPr="002727CA">
        <w:rPr>
          <w:lang w:val="sq-AL"/>
        </w:rPr>
        <w:t>si dhe shpenzimeve të tjera të lidhura me humbjen e jetës së zonjës Linda Ihsani.</w:t>
      </w:r>
    </w:p>
    <w:p w:rsidR="00386039" w:rsidRPr="002727CA" w:rsidRDefault="00386039" w:rsidP="00386039">
      <w:pPr>
        <w:pStyle w:val="Paragrafi"/>
        <w:rPr>
          <w:lang w:val="sq-AL"/>
        </w:rPr>
      </w:pPr>
      <w:r w:rsidRPr="002727CA">
        <w:rPr>
          <w:lang w:val="sq-AL"/>
        </w:rPr>
        <w:t>2. Ky fond të përballohet nga fondi rezervë i Këshillit të Ministrave.</w:t>
      </w:r>
    </w:p>
    <w:p w:rsidR="00386039" w:rsidRPr="002727CA" w:rsidRDefault="00386039" w:rsidP="00386039">
      <w:pPr>
        <w:pStyle w:val="Paragrafi"/>
        <w:rPr>
          <w:lang w:val="sq-AL"/>
        </w:rPr>
      </w:pPr>
      <w:r w:rsidRPr="002727CA">
        <w:rPr>
          <w:lang w:val="sq-AL"/>
        </w:rPr>
        <w:t>3. Pagesa të bëhet kundrejt paraqitjes së faturave origjinale të institucionit.</w:t>
      </w:r>
    </w:p>
    <w:p w:rsidR="00386039" w:rsidRPr="002727CA" w:rsidRDefault="00386039" w:rsidP="00386039">
      <w:pPr>
        <w:pStyle w:val="Paragrafi"/>
        <w:rPr>
          <w:lang w:val="sq-AL"/>
        </w:rPr>
      </w:pPr>
      <w:r w:rsidRPr="002727CA">
        <w:rPr>
          <w:lang w:val="sq-AL"/>
        </w:rPr>
        <w:t>4. Ngarkohen Ministria e Brendshme dhe Ministria e Financave për zbatimin e këtij vendimi.</w:t>
      </w:r>
    </w:p>
    <w:p w:rsidR="00386039" w:rsidRPr="002727CA" w:rsidRDefault="00386039" w:rsidP="00386039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menjëherë.</w:t>
      </w:r>
    </w:p>
    <w:p w:rsidR="00386039" w:rsidRPr="002727CA" w:rsidRDefault="00386039" w:rsidP="00386039">
      <w:pPr>
        <w:pStyle w:val="Paragrafi"/>
        <w:jc w:val="right"/>
        <w:rPr>
          <w:sz w:val="8"/>
          <w:lang w:val="sq-AL"/>
        </w:rPr>
      </w:pPr>
    </w:p>
    <w:p w:rsidR="00386039" w:rsidRPr="002727CA" w:rsidRDefault="00386039" w:rsidP="00386039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386039" w:rsidRPr="002727CA" w:rsidRDefault="00386039" w:rsidP="00386039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386039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6039"/>
    <w:rsid w:val="001F0A8B"/>
    <w:rsid w:val="00386039"/>
    <w:rsid w:val="00EA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D52659-2EB9-4FFC-B579-4A9726CB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60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8603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603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8603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8603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8603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8603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603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8603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8603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