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8D5" w:rsidRPr="00BF772E" w:rsidRDefault="00C158D5" w:rsidP="00C158D5">
      <w:pPr>
        <w:pStyle w:val="Akti"/>
        <w:rPr>
          <w:color w:val="auto"/>
          <w:lang w:val="sq-AL"/>
        </w:rPr>
      </w:pPr>
      <w:bookmarkStart w:id="0" w:name="_GoBack"/>
      <w:bookmarkEnd w:id="0"/>
      <w:r w:rsidRPr="00BF772E">
        <w:rPr>
          <w:color w:val="auto"/>
          <w:lang w:val="sq-AL"/>
        </w:rPr>
        <w:t>VENDIM</w:t>
      </w:r>
    </w:p>
    <w:p w:rsidR="00C158D5" w:rsidRPr="00BF772E" w:rsidRDefault="00C158D5" w:rsidP="00C158D5">
      <w:pPr>
        <w:pStyle w:val="NumriData"/>
        <w:rPr>
          <w:lang w:val="sq-AL"/>
        </w:rPr>
      </w:pPr>
      <w:r w:rsidRPr="00BF772E">
        <w:rPr>
          <w:lang w:val="sq-AL"/>
        </w:rPr>
        <w:t>Nr. 408, datë 8.5.2013</w:t>
      </w:r>
    </w:p>
    <w:p w:rsidR="00C158D5" w:rsidRPr="00BF772E" w:rsidRDefault="00C158D5" w:rsidP="00C158D5">
      <w:pPr>
        <w:pStyle w:val="Paragrafi"/>
        <w:rPr>
          <w:lang w:val="sq-AL"/>
        </w:rPr>
      </w:pPr>
    </w:p>
    <w:p w:rsidR="00C158D5" w:rsidRPr="00BF772E" w:rsidRDefault="00C158D5" w:rsidP="00C158D5">
      <w:pPr>
        <w:pStyle w:val="Titulli"/>
        <w:rPr>
          <w:lang w:val="sq-AL"/>
        </w:rPr>
      </w:pPr>
      <w:r w:rsidRPr="00BF772E">
        <w:rPr>
          <w:lang w:val="sq-AL"/>
        </w:rPr>
        <w:t>PËR DËMSHPËRBLIMIN PËR KAFSHËT E ELIMINUARA</w:t>
      </w:r>
      <w:r w:rsidR="00281A0E" w:rsidRPr="00BF772E">
        <w:rPr>
          <w:rStyle w:val="FootnoteReference"/>
          <w:lang w:val="sq-AL"/>
        </w:rPr>
        <w:footnoteReference w:id="1"/>
      </w:r>
    </w:p>
    <w:p w:rsidR="00281A0E" w:rsidRPr="00BF772E" w:rsidRDefault="00281A0E" w:rsidP="00281A0E">
      <w:pPr>
        <w:jc w:val="center"/>
        <w:rPr>
          <w:rFonts w:ascii="CG Times" w:hAnsi="CG Times"/>
          <w:i/>
          <w:lang w:val="sq-AL"/>
        </w:rPr>
      </w:pPr>
      <w:r w:rsidRPr="00BF772E">
        <w:rPr>
          <w:rFonts w:ascii="CG Times" w:hAnsi="CG Times"/>
          <w:i/>
          <w:lang w:val="sq-AL"/>
        </w:rPr>
        <w:t>(Ndryshuar me VKM nr.945, datë 28.12.2016</w:t>
      </w:r>
      <w:r w:rsidR="003B4809" w:rsidRPr="00BF772E">
        <w:rPr>
          <w:rFonts w:ascii="CG Times" w:hAnsi="CG Times"/>
          <w:i/>
          <w:lang w:val="sq-AL"/>
        </w:rPr>
        <w:t>; nr.754, datë 13.12.2017</w:t>
      </w:r>
      <w:r w:rsidRPr="00BF772E">
        <w:rPr>
          <w:rFonts w:ascii="CG Times" w:hAnsi="CG Times"/>
          <w:i/>
          <w:lang w:val="sq-AL"/>
        </w:rPr>
        <w:t>)</w:t>
      </w:r>
    </w:p>
    <w:p w:rsidR="00281A0E" w:rsidRPr="00BF772E" w:rsidRDefault="00281A0E" w:rsidP="00281A0E">
      <w:pPr>
        <w:jc w:val="right"/>
        <w:rPr>
          <w:rFonts w:ascii="CG Times" w:hAnsi="CG Times"/>
          <w:i/>
          <w:lang w:val="sq-AL"/>
        </w:rPr>
      </w:pPr>
      <w:r w:rsidRPr="00BF772E">
        <w:rPr>
          <w:rFonts w:ascii="CG Times" w:hAnsi="CG Times"/>
          <w:i/>
          <w:lang w:val="sq-AL"/>
        </w:rPr>
        <w:t>(I përditësuar)</w:t>
      </w:r>
    </w:p>
    <w:p w:rsidR="00C158D5" w:rsidRPr="00BF772E" w:rsidRDefault="00C158D5" w:rsidP="00281A0E">
      <w:pPr>
        <w:pStyle w:val="Paragrafi"/>
        <w:jc w:val="center"/>
        <w:rPr>
          <w:lang w:val="sq-AL"/>
        </w:rPr>
      </w:pPr>
    </w:p>
    <w:p w:rsidR="00C158D5" w:rsidRPr="00BF772E" w:rsidRDefault="00C158D5" w:rsidP="00C158D5">
      <w:pPr>
        <w:pStyle w:val="Paragrafi"/>
        <w:rPr>
          <w:lang w:val="sq-AL"/>
        </w:rPr>
      </w:pPr>
      <w:r w:rsidRPr="00BF772E">
        <w:rPr>
          <w:lang w:val="sq-AL"/>
        </w:rPr>
        <w:t>Në mbështetje të nenit 100 të Kushtetutës dhe të nenit 49 të ligjit nr. 10 465, datë 29.9.2011 “Për shërbimin veterinar në Republikën e Shqipërisë”, me propozimin e Ministrit të Bujqësisë, Ushqimit dhe Mbrojtjes së Konsumatorit, Këshilli i Ministrave</w:t>
      </w:r>
    </w:p>
    <w:p w:rsidR="00C158D5" w:rsidRPr="00BF772E" w:rsidRDefault="00C158D5" w:rsidP="00C158D5">
      <w:pPr>
        <w:pStyle w:val="Paragrafi"/>
        <w:rPr>
          <w:lang w:val="sq-AL"/>
        </w:rPr>
      </w:pPr>
    </w:p>
    <w:p w:rsidR="00C158D5" w:rsidRPr="00BF772E" w:rsidRDefault="00C158D5" w:rsidP="00C158D5">
      <w:pPr>
        <w:pStyle w:val="VENDOSI"/>
        <w:rPr>
          <w:lang w:val="sq-AL"/>
        </w:rPr>
      </w:pPr>
      <w:r w:rsidRPr="00BF772E">
        <w:rPr>
          <w:lang w:val="sq-AL"/>
        </w:rPr>
        <w:t>VENDOSI:</w:t>
      </w:r>
    </w:p>
    <w:p w:rsidR="00C158D5" w:rsidRPr="00BF772E" w:rsidRDefault="00C158D5" w:rsidP="00C158D5">
      <w:pPr>
        <w:pStyle w:val="Paragrafi"/>
        <w:rPr>
          <w:lang w:val="sq-AL"/>
        </w:rPr>
      </w:pPr>
    </w:p>
    <w:p w:rsidR="00C158D5" w:rsidRPr="00BF772E" w:rsidRDefault="00C158D5" w:rsidP="00C158D5">
      <w:pPr>
        <w:pStyle w:val="Paragrafi"/>
        <w:rPr>
          <w:lang w:val="sq-AL"/>
        </w:rPr>
      </w:pPr>
      <w:r w:rsidRPr="00BF772E">
        <w:rPr>
          <w:lang w:val="sq-AL"/>
        </w:rPr>
        <w:t>1. Pronarët e kafshëve, të cilat janë eliminuar, në zbatim të vendimit të marrë nga autoriteti kompetent, ose për të cilat është provuar që kanë ngordhur pas zbatimit të masave të parashikuara në programin shtetëror të profilaksisë veterinare, dëmshpërblehen në masën e vlerës së dëmit, sipas pikës 13 të këtij vendimi.</w:t>
      </w:r>
    </w:p>
    <w:p w:rsidR="00281A0E" w:rsidRPr="00BF772E" w:rsidRDefault="00281A0E" w:rsidP="00C158D5">
      <w:pPr>
        <w:pStyle w:val="Paragrafi"/>
        <w:rPr>
          <w:i/>
          <w:lang w:val="sq-AL"/>
        </w:rPr>
      </w:pPr>
      <w:r w:rsidRPr="00BF772E">
        <w:rPr>
          <w:i/>
          <w:spacing w:val="-4"/>
          <w:lang w:val="sq-AL"/>
        </w:rPr>
        <w:t>1.1 Pronarët e kafshëve, të cilat kanë ngordhur si pasojë e prekjes nga sëmundja e Dermatozës Nodulare të Gjedhit, dëmshpërblehen fizikisht me kafshë, sipas pikës 13, të këtij vendimi.</w:t>
      </w:r>
    </w:p>
    <w:p w:rsidR="00C158D5" w:rsidRPr="00BF772E" w:rsidRDefault="00C158D5" w:rsidP="00C158D5">
      <w:pPr>
        <w:pStyle w:val="Paragrafi"/>
        <w:rPr>
          <w:i/>
          <w:lang w:val="sq-AL"/>
        </w:rPr>
      </w:pPr>
      <w:r w:rsidRPr="00BF772E">
        <w:rPr>
          <w:lang w:val="sq-AL"/>
        </w:rPr>
        <w:t>2</w:t>
      </w:r>
      <w:r w:rsidRPr="00BF772E">
        <w:rPr>
          <w:i/>
          <w:lang w:val="sq-AL"/>
        </w:rPr>
        <w:t xml:space="preserve">. </w:t>
      </w:r>
      <w:r w:rsidR="00281A0E" w:rsidRPr="00BF772E">
        <w:rPr>
          <w:i/>
          <w:spacing w:val="-4"/>
          <w:lang w:val="sq-AL"/>
        </w:rPr>
        <w:t>Janë subjekt dëmshpërblimi sipas pikave 1 dhe 1.1, të këtij vendimi, vetëm pronarët e kafshëve, të cilat:</w:t>
      </w:r>
    </w:p>
    <w:p w:rsidR="00C158D5" w:rsidRPr="00BF772E" w:rsidRDefault="00C158D5" w:rsidP="00C158D5">
      <w:pPr>
        <w:pStyle w:val="Paragrafi"/>
        <w:rPr>
          <w:lang w:val="sq-AL"/>
        </w:rPr>
      </w:pPr>
      <w:r w:rsidRPr="00BF772E">
        <w:rPr>
          <w:lang w:val="sq-AL"/>
        </w:rPr>
        <w:t>a) janë eliminuar për arsye se kanë rezultuar pozitiv për sëmundje infektive gjatë gjurmimeve diagnostikuese të ushtruara nga shërbimi veterinar rajonal, në zbatim të programit shtetëror të masave profilaktike veterinare, pas testimeve në terren dhe në bazë të rezultateve të analizave të kryera në laboratorët e autorizuar ose në laboratorët e Institutit të Sigurisë Ushqimore dhe Veterinarisë;</w:t>
      </w:r>
    </w:p>
    <w:p w:rsidR="00C158D5" w:rsidRPr="00BF772E" w:rsidRDefault="00C158D5" w:rsidP="00C158D5">
      <w:pPr>
        <w:pStyle w:val="Paragrafi"/>
        <w:rPr>
          <w:lang w:val="sq-AL"/>
        </w:rPr>
      </w:pPr>
      <w:r w:rsidRPr="00BF772E">
        <w:rPr>
          <w:lang w:val="sq-AL"/>
        </w:rPr>
        <w:t>b) kanë ngordhur si pasojë e zbatimit nga shërbimi veterinar rajonal i masave të programit shtetëror të profilaksisë veterinare;</w:t>
      </w:r>
    </w:p>
    <w:p w:rsidR="00C158D5" w:rsidRPr="00BF772E" w:rsidRDefault="00C158D5" w:rsidP="00C158D5">
      <w:pPr>
        <w:pStyle w:val="Paragrafi"/>
        <w:rPr>
          <w:lang w:val="sq-AL"/>
        </w:rPr>
      </w:pPr>
      <w:r w:rsidRPr="00BF772E">
        <w:rPr>
          <w:lang w:val="sq-AL"/>
        </w:rPr>
        <w:t>c) kanë ngordhur si pasojë e një sëmundjeje, kontrolli i së cilës mbështetet financiarisht nga shteti, sipas listës së sëmundjeve, të miratuar me urdhër të ministrit.</w:t>
      </w:r>
    </w:p>
    <w:p w:rsidR="00C158D5" w:rsidRPr="00BF772E" w:rsidRDefault="00C158D5" w:rsidP="00C158D5">
      <w:pPr>
        <w:pStyle w:val="Paragrafi"/>
        <w:rPr>
          <w:lang w:val="sq-AL"/>
        </w:rPr>
      </w:pPr>
      <w:r w:rsidRPr="00BF772E">
        <w:rPr>
          <w:lang w:val="sq-AL"/>
        </w:rPr>
        <w:t xml:space="preserve">3. Eliminimi dhe groposja e kafshëve që përfshihen në rastet e shkronjave “a”, “b” dhe “c” të pikës 2 të këtij vendimi, për qëllimet e marrjes së dëmshpërblimit, kryhet në prani të komisionit të përhershëm të ngritur me urdhër të titullarit të </w:t>
      </w:r>
      <w:r w:rsidR="003B4809" w:rsidRPr="00BF772E">
        <w:rPr>
          <w:i/>
          <w:lang w:val="sq-AL"/>
        </w:rPr>
        <w:t>strukturës përgjegjëse për veterinarinë në institucionin përkatës</w:t>
      </w:r>
      <w:r w:rsidRPr="00BF772E">
        <w:rPr>
          <w:i/>
          <w:lang w:val="sq-AL"/>
        </w:rPr>
        <w:t>.</w:t>
      </w:r>
    </w:p>
    <w:p w:rsidR="00C158D5" w:rsidRPr="00BF772E" w:rsidRDefault="00C158D5" w:rsidP="00C158D5">
      <w:pPr>
        <w:pStyle w:val="Paragrafi"/>
        <w:rPr>
          <w:lang w:val="sq-AL"/>
        </w:rPr>
      </w:pPr>
      <w:r w:rsidRPr="00BF772E">
        <w:rPr>
          <w:lang w:val="sq-AL"/>
        </w:rPr>
        <w:t xml:space="preserve">4. Komisioni i ngritur sipas pikës 3 të këtij vendimi, kryesohet nga përgjegjësi i shërbimit veterinar në </w:t>
      </w:r>
      <w:r w:rsidR="003B4809" w:rsidRPr="00BF772E">
        <w:rPr>
          <w:i/>
          <w:spacing w:val="-4"/>
          <w:lang w:val="sq-AL"/>
        </w:rPr>
        <w:t>strukturën përgjegjëse për veterinarinë në institucionin përkatës</w:t>
      </w:r>
      <w:r w:rsidRPr="00BF772E">
        <w:rPr>
          <w:lang w:val="sq-AL"/>
        </w:rPr>
        <w:t xml:space="preserve"> dhe përbëhet nga veterinari zyrtar i territorit ku eliminohet kafsha, veterinari privat që ushtron veprimtarinë në territorin në fjalë, përfaqësuesi i zyrës së financës në </w:t>
      </w:r>
      <w:r w:rsidR="003B4809" w:rsidRPr="00BF772E">
        <w:rPr>
          <w:i/>
          <w:spacing w:val="-4"/>
          <w:lang w:val="sq-AL"/>
        </w:rPr>
        <w:t xml:space="preserve">strukturën  përgjegjëse për veterinarinë në institucionin përkatës </w:t>
      </w:r>
      <w:r w:rsidRPr="00BF772E">
        <w:rPr>
          <w:lang w:val="sq-AL"/>
        </w:rPr>
        <w:t xml:space="preserve">dhe </w:t>
      </w:r>
      <w:r w:rsidR="00281A0E" w:rsidRPr="00BF772E">
        <w:rPr>
          <w:i/>
          <w:spacing w:val="-4"/>
          <w:lang w:val="sq-AL"/>
        </w:rPr>
        <w:t>një përfaqësues i qeverisjes vendore</w:t>
      </w:r>
      <w:r w:rsidR="00281A0E" w:rsidRPr="00BF772E">
        <w:rPr>
          <w:spacing w:val="-4"/>
          <w:lang w:val="sq-AL"/>
        </w:rPr>
        <w:t>.</w:t>
      </w:r>
      <w:r w:rsidRPr="00BF772E">
        <w:rPr>
          <w:lang w:val="sq-AL"/>
        </w:rPr>
        <w:t xml:space="preserve"> Në rastin kur shkatërrohen koshere të bletëve, shtohet dhe një përfaqësues nga një shoqatë e bletërritësve.</w:t>
      </w:r>
    </w:p>
    <w:p w:rsidR="00C158D5" w:rsidRPr="00BF772E" w:rsidRDefault="00C158D5" w:rsidP="00C158D5">
      <w:pPr>
        <w:pStyle w:val="Paragrafi"/>
        <w:rPr>
          <w:lang w:val="sq-AL"/>
        </w:rPr>
      </w:pPr>
      <w:r w:rsidRPr="00BF772E">
        <w:rPr>
          <w:lang w:val="sq-AL"/>
        </w:rPr>
        <w:t>5. Komisioni harton procesverbalin e eliminimit të kafshës, në prani të pronarit të kafshës së eliminuar. Procesverbali firmoset dhe vuloset në vend nga anëtarët e komisionit dhe nga pronari i kafshës.</w:t>
      </w:r>
    </w:p>
    <w:p w:rsidR="00C158D5" w:rsidRPr="00BF772E" w:rsidRDefault="00C158D5" w:rsidP="00C158D5">
      <w:pPr>
        <w:pStyle w:val="Paragrafi"/>
        <w:rPr>
          <w:lang w:val="sq-AL"/>
        </w:rPr>
      </w:pPr>
      <w:r w:rsidRPr="00BF772E">
        <w:rPr>
          <w:lang w:val="sq-AL"/>
        </w:rPr>
        <w:t xml:space="preserve">6. Procesverbali përgatitet në tri kopje të njëjta origjinale, nga të cilat njëra i lihet pronarit të kafshës së eliminuar, njëra mbahet në shërbimin veterinar të </w:t>
      </w:r>
      <w:r w:rsidR="003B4809" w:rsidRPr="00BF772E">
        <w:rPr>
          <w:i/>
          <w:spacing w:val="-4"/>
          <w:lang w:val="sq-AL"/>
        </w:rPr>
        <w:t xml:space="preserve">strukturës përgjegjëse për veterinarinë në </w:t>
      </w:r>
      <w:r w:rsidR="003B4809" w:rsidRPr="00BF772E">
        <w:rPr>
          <w:i/>
          <w:spacing w:val="-4"/>
          <w:lang w:val="sq-AL"/>
        </w:rPr>
        <w:lastRenderedPageBreak/>
        <w:t>institucionin përkatës</w:t>
      </w:r>
      <w:r w:rsidRPr="00BF772E">
        <w:rPr>
          <w:lang w:val="sq-AL"/>
        </w:rPr>
        <w:t xml:space="preserve"> dhe tjetra qëndron në shërbimin veterinar të qeverisjes vendore. Modeli i procesverbalit të vlerësimit të kafshës përgatitet nga Drejtoria e Shërbimit Veterinar në ministri dhe miratohet me urdhër të ministrit.</w:t>
      </w:r>
    </w:p>
    <w:p w:rsidR="00C158D5" w:rsidRPr="00BF772E" w:rsidRDefault="00C158D5" w:rsidP="00C158D5">
      <w:pPr>
        <w:pStyle w:val="Paragrafi"/>
        <w:rPr>
          <w:lang w:val="sq-AL"/>
        </w:rPr>
      </w:pPr>
      <w:r w:rsidRPr="00BF772E">
        <w:rPr>
          <w:lang w:val="sq-AL"/>
        </w:rPr>
        <w:t>7. Eliminimi ose groposja e kafshëve bëhet:</w:t>
      </w:r>
    </w:p>
    <w:p w:rsidR="00C158D5" w:rsidRPr="00BF772E" w:rsidRDefault="00C158D5" w:rsidP="00C158D5">
      <w:pPr>
        <w:pStyle w:val="Paragrafi"/>
        <w:rPr>
          <w:lang w:val="sq-AL"/>
        </w:rPr>
      </w:pPr>
      <w:r w:rsidRPr="00BF772E">
        <w:rPr>
          <w:lang w:val="sq-AL"/>
        </w:rPr>
        <w:t>a) brenda 30 (tridhjetë) ditëve, për kafshët e rezultuara të infektuara gjatë kontrollit të tyre për brucelozë;</w:t>
      </w:r>
    </w:p>
    <w:p w:rsidR="00C158D5" w:rsidRPr="00BF772E" w:rsidRDefault="00C158D5" w:rsidP="00C158D5">
      <w:pPr>
        <w:pStyle w:val="Paragrafi"/>
        <w:rPr>
          <w:lang w:val="sq-AL"/>
        </w:rPr>
      </w:pPr>
      <w:r w:rsidRPr="00BF772E">
        <w:rPr>
          <w:lang w:val="sq-AL"/>
        </w:rPr>
        <w:t>b) brenda 30 (tridhjetë) ditëve, për kafshët e rezultuara të infektuara gjatë kontrollit të tyre për tuberkuloz;</w:t>
      </w:r>
    </w:p>
    <w:p w:rsidR="00C158D5" w:rsidRPr="00BF772E" w:rsidRDefault="00C158D5" w:rsidP="00C158D5">
      <w:pPr>
        <w:pStyle w:val="Paragrafi"/>
        <w:rPr>
          <w:lang w:val="sq-AL"/>
        </w:rPr>
      </w:pPr>
      <w:r w:rsidRPr="00BF772E">
        <w:rPr>
          <w:lang w:val="sq-AL"/>
        </w:rPr>
        <w:t>c) menjëherë pas konfirmimit zyrtar, në rastin e sëmundjes së tërbimit;</w:t>
      </w:r>
    </w:p>
    <w:p w:rsidR="00C158D5" w:rsidRPr="00BF772E" w:rsidRDefault="00C158D5" w:rsidP="00C158D5">
      <w:pPr>
        <w:pStyle w:val="Paragrafi"/>
        <w:rPr>
          <w:lang w:val="sq-AL"/>
        </w:rPr>
      </w:pPr>
      <w:r w:rsidRPr="00BF772E">
        <w:rPr>
          <w:lang w:val="sq-AL"/>
        </w:rPr>
        <w:t>ç) menjëherë, në rastin kur dyshohet dhe është raportuar zyrtarisht nga pronari i kafshës te veterinari zyrtar se ngordhja është shkaktuar nga sëmundja e plasjes.</w:t>
      </w:r>
    </w:p>
    <w:p w:rsidR="00281A0E" w:rsidRPr="00BF772E" w:rsidRDefault="00281A0E" w:rsidP="00C158D5">
      <w:pPr>
        <w:pStyle w:val="Paragrafi"/>
        <w:rPr>
          <w:i/>
          <w:lang w:val="sq-AL"/>
        </w:rPr>
      </w:pPr>
      <w:r w:rsidRPr="00BF772E">
        <w:rPr>
          <w:i/>
          <w:spacing w:val="-4"/>
          <w:lang w:val="sq-AL"/>
        </w:rPr>
        <w:t>d) menjëherë, pas konfirmimit zyrtar, në rastin e sëmundjes së Dermatozës Nodulare të Gjedhit.</w:t>
      </w:r>
    </w:p>
    <w:p w:rsidR="003B4809" w:rsidRPr="00BF772E" w:rsidRDefault="00C158D5" w:rsidP="003B4809">
      <w:pPr>
        <w:pStyle w:val="Paragrafi"/>
        <w:rPr>
          <w:i/>
          <w:lang w:val="sq-AL"/>
        </w:rPr>
      </w:pPr>
      <w:r w:rsidRPr="00BF772E">
        <w:rPr>
          <w:i/>
          <w:lang w:val="sq-AL"/>
        </w:rPr>
        <w:t xml:space="preserve">8. </w:t>
      </w:r>
      <w:r w:rsidR="003B4809" w:rsidRPr="00BF772E">
        <w:rPr>
          <w:i/>
          <w:lang w:val="sq-AL"/>
        </w:rPr>
        <w:t xml:space="preserve">Procedura për dhënien e dëmshpërblimit për kafshët e eliminuara dhe të groposura, të cilat përmbushin kriteret e pikave 2 e 3, fillon brenda 15 (pesëmbëdhjetë) ditëve nga eliminimi dhe groposja e kafshës. Struktura përgjegjëse për veterinarinë, në institucionin përkatës, përgatit dosjen me kopjet e këtij dokumentacioni:  </w:t>
      </w:r>
    </w:p>
    <w:p w:rsidR="003B4809" w:rsidRPr="00BF772E" w:rsidRDefault="003B4809" w:rsidP="003B4809">
      <w:pPr>
        <w:pStyle w:val="Paragrafi"/>
        <w:rPr>
          <w:i/>
          <w:lang w:val="sq-AL"/>
        </w:rPr>
      </w:pPr>
      <w:r w:rsidRPr="00BF772E">
        <w:rPr>
          <w:i/>
          <w:lang w:val="sq-AL"/>
        </w:rPr>
        <w:t>a) Pasaportën e kafshës që eliminohet dhe matrikullin individual të saj;</w:t>
      </w:r>
    </w:p>
    <w:p w:rsidR="003B4809" w:rsidRPr="00BF772E" w:rsidRDefault="003B4809" w:rsidP="003B4809">
      <w:pPr>
        <w:pStyle w:val="Paragrafi"/>
        <w:rPr>
          <w:i/>
          <w:lang w:val="sq-AL"/>
        </w:rPr>
      </w:pPr>
      <w:r w:rsidRPr="00BF772E">
        <w:rPr>
          <w:i/>
          <w:lang w:val="sq-AL"/>
        </w:rPr>
        <w:t>b) Procesverbalin e eliminimit dhe të groposjes, në përputhje me pikën 3, të këtij vendimi;</w:t>
      </w:r>
    </w:p>
    <w:p w:rsidR="003B4809" w:rsidRPr="00BF772E" w:rsidRDefault="003B4809" w:rsidP="003B4809">
      <w:pPr>
        <w:pStyle w:val="Paragrafi"/>
        <w:rPr>
          <w:i/>
          <w:lang w:val="sq-AL"/>
        </w:rPr>
      </w:pPr>
      <w:r w:rsidRPr="00BF772E">
        <w:rPr>
          <w:i/>
          <w:lang w:val="sq-AL"/>
        </w:rPr>
        <w:t xml:space="preserve">c) Sipas rastit, dokumentet veterinare për zbatimin e masave sanitaro-veterinare në fermë, të urdhëruara nga shërbimi veterinar, në bazë të të cilave është vendosur eliminimi dhe groposja e kafshës; </w:t>
      </w:r>
    </w:p>
    <w:p w:rsidR="003B4809" w:rsidRPr="00BF772E" w:rsidRDefault="003B4809" w:rsidP="003B4809">
      <w:pPr>
        <w:pStyle w:val="Paragrafi"/>
        <w:rPr>
          <w:i/>
          <w:lang w:val="sq-AL"/>
        </w:rPr>
      </w:pPr>
      <w:r w:rsidRPr="00BF772E">
        <w:rPr>
          <w:i/>
          <w:lang w:val="sq-AL"/>
        </w:rPr>
        <w:t>ç) Dokumentin që provon shitjen e produktit dhe çmimin, në rastet sipas pikës 13, i cili paraqitet nga pronari i kafshës.</w:t>
      </w:r>
    </w:p>
    <w:p w:rsidR="00C158D5" w:rsidRPr="00BF772E" w:rsidRDefault="00C158D5" w:rsidP="003B4809">
      <w:pPr>
        <w:pStyle w:val="Paragrafi"/>
        <w:rPr>
          <w:lang w:val="sq-AL"/>
        </w:rPr>
      </w:pPr>
      <w:r w:rsidRPr="00BF772E">
        <w:rPr>
          <w:lang w:val="sq-AL"/>
        </w:rPr>
        <w:t xml:space="preserve">9. Titullari i </w:t>
      </w:r>
      <w:r w:rsidR="003B4809" w:rsidRPr="00BF772E">
        <w:rPr>
          <w:i/>
          <w:spacing w:val="-4"/>
          <w:lang w:val="sq-AL"/>
        </w:rPr>
        <w:t xml:space="preserve">strukturës përgjegjëse për veterinarinë në institucionin përkatës </w:t>
      </w:r>
      <w:r w:rsidR="003B4809" w:rsidRPr="00BF772E">
        <w:rPr>
          <w:lang w:val="sq-AL"/>
        </w:rPr>
        <w:t xml:space="preserve">së qarkut </w:t>
      </w:r>
      <w:r w:rsidRPr="00BF772E">
        <w:rPr>
          <w:lang w:val="sq-AL"/>
        </w:rPr>
        <w:t>ngre komisionin e vlerësimit të vlerës së kafshës së eliminuar dhe groposur, për të cilën do të bëhet dëmshpërblimi.</w:t>
      </w:r>
      <w:r w:rsidR="00281A0E" w:rsidRPr="00BF772E">
        <w:rPr>
          <w:spacing w:val="-4"/>
          <w:lang w:val="sq-AL"/>
        </w:rPr>
        <w:t xml:space="preserve"> </w:t>
      </w:r>
      <w:r w:rsidR="00281A0E" w:rsidRPr="00BF772E">
        <w:rPr>
          <w:i/>
          <w:spacing w:val="-4"/>
          <w:lang w:val="sq-AL"/>
        </w:rPr>
        <w:t>Ky komision kryen edhe vlerësimin e dokumentacionit në rastin e dëmshpërblimit fizikisht me kafshë.</w:t>
      </w:r>
    </w:p>
    <w:p w:rsidR="00C158D5" w:rsidRPr="00BF772E" w:rsidRDefault="00C158D5" w:rsidP="00C158D5">
      <w:pPr>
        <w:pStyle w:val="Paragrafi"/>
        <w:rPr>
          <w:lang w:val="sq-AL"/>
        </w:rPr>
      </w:pPr>
      <w:r w:rsidRPr="00BF772E">
        <w:rPr>
          <w:lang w:val="sq-AL"/>
        </w:rPr>
        <w:t xml:space="preserve">10. Komisioni i ngritur kryesohet nga përgjegjësi i shërbimit veterinar në </w:t>
      </w:r>
      <w:r w:rsidR="003B4809" w:rsidRPr="00BF772E">
        <w:rPr>
          <w:i/>
          <w:spacing w:val="-4"/>
          <w:lang w:val="sq-AL"/>
        </w:rPr>
        <w:t>strukturën  përgjegjëse për veterinarinë në institucionin përkatës</w:t>
      </w:r>
      <w:r w:rsidR="00281A0E" w:rsidRPr="00BF772E">
        <w:rPr>
          <w:lang w:val="sq-AL"/>
        </w:rPr>
        <w:t xml:space="preserve"> </w:t>
      </w:r>
      <w:r w:rsidRPr="00BF772E">
        <w:rPr>
          <w:lang w:val="sq-AL"/>
        </w:rPr>
        <w:t xml:space="preserve"> dhe përbëhet nga specialisti i sektorit të financës, veterinari zyrtar i zonës ku dëmshpërblehet kafsha dhe zootekniku i </w:t>
      </w:r>
      <w:r w:rsidR="003B4809" w:rsidRPr="00BF772E">
        <w:rPr>
          <w:i/>
          <w:spacing w:val="-4"/>
          <w:lang w:val="sq-AL"/>
        </w:rPr>
        <w:t>strukturës përgjegjëse për veterinarinë në institucionin përkatës</w:t>
      </w:r>
      <w:r w:rsidRPr="00BF772E">
        <w:rPr>
          <w:lang w:val="sq-AL"/>
        </w:rPr>
        <w:t>.</w:t>
      </w:r>
    </w:p>
    <w:p w:rsidR="00C158D5" w:rsidRPr="00BF772E" w:rsidRDefault="00C158D5" w:rsidP="00C158D5">
      <w:pPr>
        <w:pStyle w:val="Paragrafi"/>
        <w:rPr>
          <w:i/>
          <w:lang w:val="sq-AL"/>
        </w:rPr>
      </w:pPr>
      <w:r w:rsidRPr="00BF772E">
        <w:rPr>
          <w:lang w:val="sq-AL"/>
        </w:rPr>
        <w:t>11. Komisioni vlerëson rregullsinë e dokumentacionit përkatës dhe mban procesverbalin e miratimit të dëmshpërblimit në vlerën e caktuar. Procesverbali firmoset dhe vuloset në vend nga anëtarët e komisionit. Tipi i modelit të procesverbalit të dëmshpërblimit m</w:t>
      </w:r>
      <w:r w:rsidR="009F3CC8" w:rsidRPr="00BF772E">
        <w:rPr>
          <w:lang w:val="sq-AL"/>
        </w:rPr>
        <w:t xml:space="preserve">iratohet me urdhër të ministrit </w:t>
      </w:r>
      <w:r w:rsidR="009F3CC8" w:rsidRPr="00BF772E">
        <w:rPr>
          <w:i/>
          <w:spacing w:val="-4"/>
          <w:lang w:val="sq-AL"/>
        </w:rPr>
        <w:t>ose procesverbalin e dëmshpërblimit fizik në kafshë.</w:t>
      </w:r>
    </w:p>
    <w:p w:rsidR="00C158D5" w:rsidRPr="00BF772E" w:rsidRDefault="00C158D5" w:rsidP="00C158D5">
      <w:pPr>
        <w:pStyle w:val="Paragrafi"/>
        <w:rPr>
          <w:lang w:val="sq-AL"/>
        </w:rPr>
      </w:pPr>
      <w:r w:rsidRPr="00BF772E">
        <w:rPr>
          <w:lang w:val="sq-AL"/>
        </w:rPr>
        <w:t xml:space="preserve">12. Procesverbali përgatitet në dy kopje të njëjta origjinale, nga të cilat njëra i dorëzohet pronarit të kafshës që dëmshpërblehet, tjetra mbahet në shërbimin veterinar të </w:t>
      </w:r>
      <w:r w:rsidR="003B4809" w:rsidRPr="00BF772E">
        <w:rPr>
          <w:i/>
          <w:spacing w:val="-4"/>
          <w:lang w:val="sq-AL"/>
        </w:rPr>
        <w:t>strukturës përgjegjëse për veterinarinë në institucionin përkatës</w:t>
      </w:r>
      <w:r w:rsidRPr="00BF772E">
        <w:rPr>
          <w:lang w:val="sq-AL"/>
        </w:rPr>
        <w:t>.</w:t>
      </w:r>
    </w:p>
    <w:p w:rsidR="00C158D5" w:rsidRPr="00BF772E" w:rsidRDefault="00C158D5" w:rsidP="00C158D5">
      <w:pPr>
        <w:pStyle w:val="Paragrafi"/>
        <w:rPr>
          <w:lang w:val="sq-AL"/>
        </w:rPr>
      </w:pPr>
      <w:r w:rsidRPr="00BF772E">
        <w:rPr>
          <w:lang w:val="sq-AL"/>
        </w:rPr>
        <w:t>13. Vlera e dëmshpërblimit për kafshën, e miratuar nga komisioni, do të përcaktohet nga vlera mesatare e tregut për llojin e kafshës në rajonin përkatës, gjatë muajit paraardhës, të përllogaritur nga sektori i statistikës në ministri. Për rastet kur produktet e marra nga therja e kafshës së eliminuar, për shkak të kushteve të përmendura në shkronjën “a” të pikës 2 të këtij vendimi, mund të shiten, vlera e produktit të shitur do t’i zbritet vlerës së pagesës së dëmshpërblimit të përcaktuar sipas pikës 11 të këtij vendimi.</w:t>
      </w:r>
      <w:r w:rsidR="009F3CC8" w:rsidRPr="00BF772E">
        <w:rPr>
          <w:spacing w:val="-4"/>
          <w:lang w:val="sq-AL"/>
        </w:rPr>
        <w:t xml:space="preserve"> </w:t>
      </w:r>
      <w:r w:rsidR="009F3CC8" w:rsidRPr="00BF772E">
        <w:rPr>
          <w:i/>
          <w:spacing w:val="-4"/>
          <w:lang w:val="sq-AL"/>
        </w:rPr>
        <w:t>Dëmshpërblimi fizik me kafshë do të bëhet në përputhje me procedurat e prokurimit public, sipas legjislacionit në fuqi.</w:t>
      </w:r>
    </w:p>
    <w:p w:rsidR="009F3CC8" w:rsidRPr="00BF772E" w:rsidRDefault="00C158D5" w:rsidP="00C158D5">
      <w:pPr>
        <w:pStyle w:val="Paragrafi"/>
        <w:rPr>
          <w:i/>
          <w:spacing w:val="-4"/>
          <w:lang w:val="sq-AL"/>
        </w:rPr>
      </w:pPr>
      <w:r w:rsidRPr="00BF772E">
        <w:rPr>
          <w:i/>
          <w:lang w:val="sq-AL"/>
        </w:rPr>
        <w:t xml:space="preserve">14. </w:t>
      </w:r>
      <w:r w:rsidR="009F3CC8" w:rsidRPr="00BF772E">
        <w:rPr>
          <w:i/>
          <w:spacing w:val="-4"/>
          <w:lang w:val="sq-AL"/>
        </w:rPr>
        <w:t xml:space="preserve">Titullari i </w:t>
      </w:r>
      <w:r w:rsidR="003B4809" w:rsidRPr="00BF772E">
        <w:rPr>
          <w:i/>
          <w:spacing w:val="-4"/>
          <w:lang w:val="sq-AL"/>
        </w:rPr>
        <w:t xml:space="preserve">strukturës përgjegjëse për veterinarinë në institucionin përkatës </w:t>
      </w:r>
      <w:r w:rsidR="009F3CC8" w:rsidRPr="00BF772E">
        <w:rPr>
          <w:i/>
          <w:spacing w:val="-4"/>
          <w:lang w:val="sq-AL"/>
        </w:rPr>
        <w:t xml:space="preserve">nxjerr aktin për dëmshpërblimin e pronarit të kafshës, i cili duhet të zbatohet nga </w:t>
      </w:r>
      <w:r w:rsidR="003B4809" w:rsidRPr="00BF772E">
        <w:rPr>
          <w:i/>
          <w:spacing w:val="-4"/>
          <w:lang w:val="sq-AL"/>
        </w:rPr>
        <w:t xml:space="preserve">struktura përgjegjëse për veterinarinë në institucionin përkatës </w:t>
      </w:r>
      <w:r w:rsidR="009F3CC8" w:rsidRPr="00BF772E">
        <w:rPr>
          <w:i/>
          <w:spacing w:val="-4"/>
          <w:lang w:val="sq-AL"/>
        </w:rPr>
        <w:t>brenda 30 (tridhjetë) ditëve nga dalja e aktit të dëmshpërblimit, me përjashtim të rastit kur dëmshpërblimi bëhet fizik, me kafshë, për të cilat ndiqen procedurat e prokurimit publik, sipas legjislacionit në fuqi.</w:t>
      </w:r>
    </w:p>
    <w:p w:rsidR="00C158D5" w:rsidRPr="00BF772E" w:rsidRDefault="00C158D5" w:rsidP="00C158D5">
      <w:pPr>
        <w:pStyle w:val="Paragrafi"/>
        <w:rPr>
          <w:lang w:val="sq-AL"/>
        </w:rPr>
      </w:pPr>
      <w:r w:rsidRPr="00BF772E">
        <w:rPr>
          <w:lang w:val="sq-AL"/>
        </w:rPr>
        <w:t xml:space="preserve">15. Nuk dëmshpërblehen pronarët e kafshëve për të cilat nuk paraqitet dokumentacioni sipas </w:t>
      </w:r>
      <w:r w:rsidRPr="00BF772E">
        <w:rPr>
          <w:lang w:val="sq-AL"/>
        </w:rPr>
        <w:lastRenderedPageBreak/>
        <w:t>pikës 8 të këtij vendimi.</w:t>
      </w:r>
    </w:p>
    <w:p w:rsidR="00C158D5" w:rsidRPr="00BF772E" w:rsidRDefault="00C158D5" w:rsidP="00C158D5">
      <w:pPr>
        <w:pStyle w:val="Paragrafi"/>
        <w:rPr>
          <w:lang w:val="sq-AL"/>
        </w:rPr>
      </w:pPr>
      <w:r w:rsidRPr="00BF772E">
        <w:rPr>
          <w:lang w:val="sq-AL"/>
        </w:rPr>
        <w:t>16. Nuk përfitojnë dëmshpërblimin, sipas këtij vendimi, të gjithë pronarët e kafshëve në rastet kur:</w:t>
      </w:r>
    </w:p>
    <w:p w:rsidR="00C158D5" w:rsidRPr="00BF772E" w:rsidRDefault="00C158D5" w:rsidP="00C158D5">
      <w:pPr>
        <w:pStyle w:val="Paragrafi"/>
        <w:rPr>
          <w:lang w:val="sq-AL"/>
        </w:rPr>
      </w:pPr>
      <w:r w:rsidRPr="00BF772E">
        <w:rPr>
          <w:lang w:val="sq-AL"/>
        </w:rPr>
        <w:t>a) nuk kanë vënë në dispozicion kafshët e tyre për identifikimin dhe zbatimin e programit shtetëror të masave profilaktike veterinare;</w:t>
      </w:r>
    </w:p>
    <w:p w:rsidR="00C158D5" w:rsidRPr="00BF772E" w:rsidRDefault="00C158D5" w:rsidP="00C158D5">
      <w:pPr>
        <w:pStyle w:val="Paragrafi"/>
        <w:rPr>
          <w:lang w:val="sq-AL"/>
        </w:rPr>
      </w:pPr>
      <w:r w:rsidRPr="00BF772E">
        <w:rPr>
          <w:lang w:val="sq-AL"/>
        </w:rPr>
        <w:t>b) nuk kanë njoftuar menjëherë për shfaqjen e sëmundjes infektive;</w:t>
      </w:r>
    </w:p>
    <w:p w:rsidR="00C158D5" w:rsidRPr="00BF772E" w:rsidRDefault="00C158D5" w:rsidP="00C158D5">
      <w:pPr>
        <w:pStyle w:val="Paragrafi"/>
        <w:rPr>
          <w:lang w:val="sq-AL"/>
        </w:rPr>
      </w:pPr>
      <w:r w:rsidRPr="00BF772E">
        <w:rPr>
          <w:lang w:val="sq-AL"/>
        </w:rPr>
        <w:t>c) nuk kanë zbatuar masat e përcaktuara nga veterinari zyrtar për dyshimin ose konfirmimin e sëmundjes;</w:t>
      </w:r>
    </w:p>
    <w:p w:rsidR="00C158D5" w:rsidRPr="00BF772E" w:rsidRDefault="00C158D5" w:rsidP="00C158D5">
      <w:pPr>
        <w:pStyle w:val="Paragrafi"/>
        <w:rPr>
          <w:lang w:val="sq-AL"/>
        </w:rPr>
      </w:pPr>
      <w:r w:rsidRPr="00BF772E">
        <w:rPr>
          <w:lang w:val="sq-AL"/>
        </w:rPr>
        <w:t>ç) sëmundja në kafshë shfaqet gjatë importit ose gjatë karantinës së kafshëve të importuara dhe kur pronari është vetë fajtor për shpërthimin e sëmundjes, duke blerë kafshë të sëmura ose të dyshimta, të pashoqëruara me certifikatë veterinare;</w:t>
      </w:r>
    </w:p>
    <w:p w:rsidR="00C158D5" w:rsidRPr="00BF772E" w:rsidRDefault="00C158D5" w:rsidP="00C158D5">
      <w:pPr>
        <w:pStyle w:val="Paragrafi"/>
        <w:rPr>
          <w:lang w:val="sq-AL"/>
        </w:rPr>
      </w:pPr>
      <w:r w:rsidRPr="00BF772E">
        <w:rPr>
          <w:lang w:val="sq-AL"/>
        </w:rPr>
        <w:t>d) sëmundja në kafshë shfaqet pasi ato janë ushqyer në zona të ndaluara;</w:t>
      </w:r>
    </w:p>
    <w:p w:rsidR="00C158D5" w:rsidRPr="00BF772E" w:rsidRDefault="00C158D5" w:rsidP="00C158D5">
      <w:pPr>
        <w:pStyle w:val="Paragrafi"/>
        <w:rPr>
          <w:lang w:val="sq-AL"/>
        </w:rPr>
      </w:pPr>
      <w:r w:rsidRPr="00BF772E">
        <w:rPr>
          <w:lang w:val="sq-AL"/>
        </w:rPr>
        <w:t>dh) kanë shkelur kërkesat mjekësore veterinare për mbarështimin e kafshëve;</w:t>
      </w:r>
    </w:p>
    <w:p w:rsidR="00C158D5" w:rsidRPr="00BF772E" w:rsidRDefault="00C158D5" w:rsidP="00C158D5">
      <w:pPr>
        <w:pStyle w:val="Paragrafi"/>
        <w:rPr>
          <w:lang w:val="sq-AL"/>
        </w:rPr>
      </w:pPr>
      <w:r w:rsidRPr="00BF772E">
        <w:rPr>
          <w:lang w:val="sq-AL"/>
        </w:rPr>
        <w:t>e) nuk është kryer eliminimi i kafshëve në afatet e përcaktuara sipas pikës 7 të këtij vendimi.</w:t>
      </w:r>
    </w:p>
    <w:p w:rsidR="009F3CC8" w:rsidRPr="00BF772E" w:rsidRDefault="00C158D5" w:rsidP="00C158D5">
      <w:pPr>
        <w:pStyle w:val="Paragrafi"/>
        <w:rPr>
          <w:spacing w:val="-4"/>
          <w:lang w:val="sq-AL"/>
        </w:rPr>
      </w:pPr>
      <w:r w:rsidRPr="00BF772E">
        <w:rPr>
          <w:lang w:val="sq-AL"/>
        </w:rPr>
        <w:t xml:space="preserve">17. </w:t>
      </w:r>
      <w:r w:rsidR="009F3CC8" w:rsidRPr="00BF772E">
        <w:rPr>
          <w:i/>
          <w:spacing w:val="-4"/>
          <w:lang w:val="sq-AL"/>
        </w:rPr>
        <w:t xml:space="preserve">Ngarkohen për zbatimin e këtij vendimi </w:t>
      </w:r>
      <w:r w:rsidR="003B4809" w:rsidRPr="00BF772E">
        <w:rPr>
          <w:i/>
          <w:spacing w:val="-4"/>
          <w:lang w:val="sq-AL"/>
        </w:rPr>
        <w:t xml:space="preserve">Ministria e Bujqësisë dhe Zhvillimit Rural </w:t>
      </w:r>
      <w:r w:rsidR="009F3CC8" w:rsidRPr="00BF772E">
        <w:rPr>
          <w:i/>
          <w:spacing w:val="-4"/>
          <w:lang w:val="sq-AL"/>
        </w:rPr>
        <w:t>dhe njësitë e qeverisjes vendore.</w:t>
      </w:r>
    </w:p>
    <w:p w:rsidR="00C158D5" w:rsidRPr="00BF772E" w:rsidRDefault="00C158D5" w:rsidP="00C158D5">
      <w:pPr>
        <w:pStyle w:val="Paragrafi"/>
        <w:rPr>
          <w:lang w:val="sq-AL"/>
        </w:rPr>
      </w:pPr>
      <w:r w:rsidRPr="00BF772E">
        <w:rPr>
          <w:lang w:val="sq-AL"/>
        </w:rPr>
        <w:t>Ky vendim hyn në fuqi pas botimit në Fletoren Zyrtare.</w:t>
      </w:r>
    </w:p>
    <w:p w:rsidR="00C158D5" w:rsidRPr="00BF772E" w:rsidRDefault="00C158D5" w:rsidP="00C158D5">
      <w:pPr>
        <w:pStyle w:val="Paragrafi"/>
        <w:rPr>
          <w:lang w:val="sq-AL"/>
        </w:rPr>
      </w:pPr>
    </w:p>
    <w:p w:rsidR="00C158D5" w:rsidRPr="00BF772E" w:rsidRDefault="00C158D5" w:rsidP="00C158D5">
      <w:pPr>
        <w:pStyle w:val="Autoriteti"/>
        <w:rPr>
          <w:lang w:val="sq-AL"/>
        </w:rPr>
      </w:pPr>
      <w:r w:rsidRPr="00BF772E">
        <w:rPr>
          <w:lang w:val="sq-AL"/>
        </w:rPr>
        <w:t>KRYEMINISTRI</w:t>
      </w:r>
    </w:p>
    <w:p w:rsidR="00C158D5" w:rsidRPr="00BF772E" w:rsidRDefault="00C158D5" w:rsidP="00C158D5">
      <w:pPr>
        <w:pStyle w:val="AutoritetiEmer"/>
        <w:rPr>
          <w:lang w:val="sq-AL"/>
        </w:rPr>
      </w:pPr>
      <w:r w:rsidRPr="00BF772E">
        <w:rPr>
          <w:lang w:val="sq-AL"/>
        </w:rPr>
        <w:t>Sali Berisha</w:t>
      </w:r>
    </w:p>
    <w:sectPr w:rsidR="00C158D5" w:rsidRPr="00BF772E" w:rsidSect="00024CC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FF5" w:rsidRDefault="00C61FF5" w:rsidP="00281A0E">
      <w:pPr>
        <w:spacing w:after="0" w:line="240" w:lineRule="auto"/>
      </w:pPr>
      <w:r>
        <w:separator/>
      </w:r>
    </w:p>
  </w:endnote>
  <w:endnote w:type="continuationSeparator" w:id="0">
    <w:p w:rsidR="00C61FF5" w:rsidRDefault="00C61FF5" w:rsidP="00281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CC8" w:rsidRDefault="009F3CC8">
    <w:pPr>
      <w:pStyle w:val="Footer"/>
      <w:jc w:val="right"/>
    </w:pPr>
    <w:r>
      <w:fldChar w:fldCharType="begin"/>
    </w:r>
    <w:r>
      <w:instrText xml:space="preserve"> PAGE   \* MERGEFORMAT </w:instrText>
    </w:r>
    <w:r>
      <w:fldChar w:fldCharType="separate"/>
    </w:r>
    <w:r w:rsidR="001E4C73">
      <w:rPr>
        <w:noProof/>
      </w:rPr>
      <w:t>3</w:t>
    </w:r>
    <w:r>
      <w:rPr>
        <w:noProof/>
      </w:rPr>
      <w:fldChar w:fldCharType="end"/>
    </w:r>
  </w:p>
  <w:p w:rsidR="009F3CC8" w:rsidRDefault="009F3C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FF5" w:rsidRDefault="00C61FF5" w:rsidP="00281A0E">
      <w:pPr>
        <w:spacing w:after="0" w:line="240" w:lineRule="auto"/>
      </w:pPr>
      <w:r>
        <w:separator/>
      </w:r>
    </w:p>
  </w:footnote>
  <w:footnote w:type="continuationSeparator" w:id="0">
    <w:p w:rsidR="00C61FF5" w:rsidRDefault="00C61FF5" w:rsidP="00281A0E">
      <w:pPr>
        <w:spacing w:after="0" w:line="240" w:lineRule="auto"/>
      </w:pPr>
      <w:r>
        <w:continuationSeparator/>
      </w:r>
    </w:p>
  </w:footnote>
  <w:footnote w:id="1">
    <w:p w:rsidR="00281A0E" w:rsidRPr="00281A0E" w:rsidRDefault="00281A0E" w:rsidP="00281A0E">
      <w:pPr>
        <w:pStyle w:val="FootnoteText"/>
        <w:spacing w:after="0"/>
        <w:rPr>
          <w:rFonts w:ascii="CG Times" w:hAnsi="CG Times"/>
        </w:rPr>
      </w:pPr>
      <w:r>
        <w:rPr>
          <w:rStyle w:val="FootnoteReference"/>
        </w:rPr>
        <w:footnoteRef/>
      </w:r>
      <w:r>
        <w:t xml:space="preserve"> </w:t>
      </w:r>
      <w:r w:rsidRPr="00281A0E">
        <w:rPr>
          <w:rFonts w:ascii="CG Times" w:hAnsi="CG Times"/>
        </w:rPr>
        <w:t>VKM nr.408, dat</w:t>
      </w:r>
      <w:r>
        <w:rPr>
          <w:rFonts w:ascii="CG Times" w:hAnsi="CG Times"/>
        </w:rPr>
        <w:t>ë</w:t>
      </w:r>
      <w:r w:rsidRPr="00281A0E">
        <w:rPr>
          <w:rFonts w:ascii="CG Times" w:hAnsi="CG Times"/>
        </w:rPr>
        <w:t xml:space="preserve"> 8.5.2013 </w:t>
      </w:r>
      <w:r>
        <w:rPr>
          <w:rFonts w:ascii="CG Times" w:hAnsi="CG Times"/>
        </w:rPr>
        <w:t>ë</w:t>
      </w:r>
      <w:r w:rsidRPr="00281A0E">
        <w:rPr>
          <w:rFonts w:ascii="CG Times" w:hAnsi="CG Times"/>
        </w:rPr>
        <w:t>sht</w:t>
      </w:r>
      <w:r>
        <w:rPr>
          <w:rFonts w:ascii="CG Times" w:hAnsi="CG Times"/>
        </w:rPr>
        <w:t>ë</w:t>
      </w:r>
      <w:r w:rsidRPr="00281A0E">
        <w:rPr>
          <w:rFonts w:ascii="CG Times" w:hAnsi="CG Times"/>
        </w:rPr>
        <w:t xml:space="preserve"> botuar n</w:t>
      </w:r>
      <w:r>
        <w:rPr>
          <w:rFonts w:ascii="CG Times" w:hAnsi="CG Times"/>
        </w:rPr>
        <w:t>ë</w:t>
      </w:r>
      <w:r w:rsidRPr="00281A0E">
        <w:rPr>
          <w:rFonts w:ascii="CG Times" w:hAnsi="CG Times"/>
        </w:rPr>
        <w:t xml:space="preserve"> Fletoren Zyrtare nr.87/2013.</w:t>
      </w:r>
    </w:p>
    <w:p w:rsidR="00281A0E" w:rsidRDefault="00281A0E" w:rsidP="00281A0E">
      <w:pPr>
        <w:pStyle w:val="FootnoteText"/>
        <w:spacing w:after="0"/>
        <w:rPr>
          <w:rFonts w:ascii="CG Times" w:hAnsi="CG Times"/>
        </w:rPr>
      </w:pPr>
      <w:r w:rsidRPr="00281A0E">
        <w:rPr>
          <w:rFonts w:ascii="CG Times" w:hAnsi="CG Times"/>
        </w:rPr>
        <w:t>VKM nr.945, dat</w:t>
      </w:r>
      <w:r>
        <w:rPr>
          <w:rFonts w:ascii="CG Times" w:hAnsi="CG Times"/>
        </w:rPr>
        <w:t>ë</w:t>
      </w:r>
      <w:r w:rsidRPr="00281A0E">
        <w:rPr>
          <w:rFonts w:ascii="CG Times" w:hAnsi="CG Times"/>
        </w:rPr>
        <w:t xml:space="preserve"> 88.12.2016 </w:t>
      </w:r>
      <w:r>
        <w:rPr>
          <w:rFonts w:ascii="CG Times" w:hAnsi="CG Times"/>
        </w:rPr>
        <w:t>ë</w:t>
      </w:r>
      <w:r w:rsidRPr="00281A0E">
        <w:rPr>
          <w:rFonts w:ascii="CG Times" w:hAnsi="CG Times"/>
        </w:rPr>
        <w:t>sht</w:t>
      </w:r>
      <w:r>
        <w:rPr>
          <w:rFonts w:ascii="CG Times" w:hAnsi="CG Times"/>
        </w:rPr>
        <w:t>ë</w:t>
      </w:r>
      <w:r w:rsidRPr="00281A0E">
        <w:rPr>
          <w:rFonts w:ascii="CG Times" w:hAnsi="CG Times"/>
        </w:rPr>
        <w:t xml:space="preserve"> botuar n</w:t>
      </w:r>
      <w:r>
        <w:rPr>
          <w:rFonts w:ascii="CG Times" w:hAnsi="CG Times"/>
        </w:rPr>
        <w:t>ë</w:t>
      </w:r>
      <w:r w:rsidRPr="00281A0E">
        <w:rPr>
          <w:rFonts w:ascii="CG Times" w:hAnsi="CG Times"/>
        </w:rPr>
        <w:t xml:space="preserve"> Fletoren Zyrtare nr.260/2016.</w:t>
      </w:r>
    </w:p>
    <w:p w:rsidR="003B4809" w:rsidRPr="00281A0E" w:rsidRDefault="003B4809" w:rsidP="00281A0E">
      <w:pPr>
        <w:pStyle w:val="FootnoteText"/>
        <w:spacing w:after="0"/>
        <w:rPr>
          <w:rFonts w:ascii="CG Times" w:hAnsi="CG Times"/>
        </w:rPr>
      </w:pPr>
      <w:r>
        <w:rPr>
          <w:rFonts w:ascii="CG Times" w:hAnsi="CG Times"/>
        </w:rPr>
        <w:t>VKM nr.754, datë 13.12.2017 është botuar në Fletoren Zyrtare nr.225, 22 dhjetor 2017.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158D5"/>
    <w:rsid w:val="00024CCF"/>
    <w:rsid w:val="001E4C73"/>
    <w:rsid w:val="00281A0E"/>
    <w:rsid w:val="003B4809"/>
    <w:rsid w:val="006409A1"/>
    <w:rsid w:val="008306CF"/>
    <w:rsid w:val="009F3CC8"/>
    <w:rsid w:val="00BF772E"/>
    <w:rsid w:val="00C158D5"/>
    <w:rsid w:val="00C61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C136AF4-21B6-46D1-97F3-8E010D2C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CCF"/>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C158D5"/>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C158D5"/>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C158D5"/>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C158D5"/>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link w:val="NumriData"/>
    <w:locked/>
    <w:rsid w:val="00C158D5"/>
    <w:rPr>
      <w:rFonts w:ascii="CG Times" w:eastAsia="MS Mincho" w:hAnsi="CG Times" w:cs="CG Times"/>
      <w:b/>
      <w:bCs/>
      <w:sz w:val="22"/>
      <w:szCs w:val="22"/>
      <w:lang w:val="en-GB" w:eastAsia="en-US" w:bidi="ar-SA"/>
    </w:rPr>
  </w:style>
  <w:style w:type="paragraph" w:customStyle="1" w:styleId="Paragrafi">
    <w:name w:val="Paragrafi"/>
    <w:link w:val="ParagrafiChar"/>
    <w:rsid w:val="00C158D5"/>
    <w:pPr>
      <w:widowControl w:val="0"/>
      <w:ind w:firstLine="720"/>
      <w:jc w:val="both"/>
    </w:pPr>
    <w:rPr>
      <w:rFonts w:ascii="CG Times" w:eastAsia="MS Mincho" w:hAnsi="CG Times" w:cs="CG Times"/>
      <w:sz w:val="22"/>
      <w:szCs w:val="22"/>
    </w:rPr>
  </w:style>
  <w:style w:type="character" w:customStyle="1" w:styleId="ParagrafiChar">
    <w:name w:val="Paragrafi Char"/>
    <w:link w:val="Paragrafi"/>
    <w:locked/>
    <w:rsid w:val="00C158D5"/>
    <w:rPr>
      <w:rFonts w:ascii="CG Times" w:eastAsia="MS Mincho" w:hAnsi="CG Times" w:cs="CG Times"/>
      <w:sz w:val="22"/>
      <w:szCs w:val="22"/>
      <w:lang w:val="en-US" w:eastAsia="en-US" w:bidi="ar-SA"/>
    </w:rPr>
  </w:style>
  <w:style w:type="paragraph" w:customStyle="1" w:styleId="Titulli">
    <w:name w:val="Titulli"/>
    <w:next w:val="Normal"/>
    <w:link w:val="TitulliChar"/>
    <w:rsid w:val="00C158D5"/>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C158D5"/>
    <w:pPr>
      <w:keepNext/>
      <w:widowControl w:val="0"/>
      <w:jc w:val="center"/>
    </w:pPr>
    <w:rPr>
      <w:rFonts w:ascii="CG Times" w:eastAsia="MS Mincho" w:hAnsi="CG Times" w:cs="CG Times"/>
      <w:caps/>
      <w:sz w:val="22"/>
      <w:szCs w:val="22"/>
      <w:lang w:val="en-GB"/>
    </w:rPr>
  </w:style>
  <w:style w:type="character" w:customStyle="1" w:styleId="VENDOSIChar">
    <w:name w:val="VENDOSI Char"/>
    <w:link w:val="VENDOSI"/>
    <w:locked/>
    <w:rsid w:val="00C158D5"/>
    <w:rPr>
      <w:rFonts w:ascii="CG Times" w:eastAsia="MS Mincho" w:hAnsi="CG Times" w:cs="CG Times"/>
      <w:caps/>
      <w:sz w:val="22"/>
      <w:szCs w:val="22"/>
      <w:lang w:val="en-GB" w:eastAsia="en-US" w:bidi="ar-SA"/>
    </w:rPr>
  </w:style>
  <w:style w:type="character" w:customStyle="1" w:styleId="TitulliChar">
    <w:name w:val="Titulli Char"/>
    <w:link w:val="Titulli"/>
    <w:rsid w:val="00C158D5"/>
    <w:rPr>
      <w:rFonts w:ascii="CG Times" w:eastAsia="MS Mincho" w:hAnsi="CG Times" w:cs="CG Times"/>
      <w:b/>
      <w:bCs/>
      <w:caps/>
      <w:sz w:val="22"/>
      <w:szCs w:val="22"/>
      <w:lang w:val="en-GB" w:eastAsia="en-US" w:bidi="ar-SA"/>
    </w:rPr>
  </w:style>
  <w:style w:type="character" w:customStyle="1" w:styleId="AutoritetiChar">
    <w:name w:val="Autoriteti Char"/>
    <w:link w:val="Autoriteti"/>
    <w:locked/>
    <w:rsid w:val="00C158D5"/>
    <w:rPr>
      <w:rFonts w:ascii="CG Times" w:eastAsia="MS Mincho" w:hAnsi="CG Times" w:cs="CG Times"/>
      <w:caps/>
      <w:sz w:val="22"/>
      <w:szCs w:val="22"/>
      <w:lang w:val="en-GB" w:eastAsia="en-US" w:bidi="ar-SA"/>
    </w:rPr>
  </w:style>
  <w:style w:type="character" w:customStyle="1" w:styleId="AktiChar">
    <w:name w:val="Akti Char"/>
    <w:link w:val="Akti"/>
    <w:rsid w:val="00C158D5"/>
    <w:rPr>
      <w:rFonts w:ascii="CG Times" w:eastAsia="MS Mincho" w:hAnsi="CG Times" w:cs="CG Times"/>
      <w:b/>
      <w:bCs/>
      <w:caps/>
      <w:color w:val="000000"/>
      <w:sz w:val="22"/>
      <w:szCs w:val="22"/>
      <w:lang w:val="en-GB" w:eastAsia="en-US" w:bidi="ar-SA"/>
    </w:rPr>
  </w:style>
  <w:style w:type="paragraph" w:styleId="FootnoteText">
    <w:name w:val="footnote text"/>
    <w:basedOn w:val="Normal"/>
    <w:link w:val="FootnoteTextChar"/>
    <w:uiPriority w:val="99"/>
    <w:semiHidden/>
    <w:unhideWhenUsed/>
    <w:rsid w:val="00281A0E"/>
    <w:rPr>
      <w:sz w:val="20"/>
      <w:szCs w:val="20"/>
    </w:rPr>
  </w:style>
  <w:style w:type="character" w:customStyle="1" w:styleId="FootnoteTextChar">
    <w:name w:val="Footnote Text Char"/>
    <w:basedOn w:val="DefaultParagraphFont"/>
    <w:link w:val="FootnoteText"/>
    <w:uiPriority w:val="99"/>
    <w:semiHidden/>
    <w:rsid w:val="00281A0E"/>
  </w:style>
  <w:style w:type="character" w:styleId="FootnoteReference">
    <w:name w:val="footnote reference"/>
    <w:uiPriority w:val="99"/>
    <w:semiHidden/>
    <w:unhideWhenUsed/>
    <w:rsid w:val="00281A0E"/>
    <w:rPr>
      <w:vertAlign w:val="superscript"/>
    </w:rPr>
  </w:style>
  <w:style w:type="paragraph" w:styleId="Header">
    <w:name w:val="header"/>
    <w:basedOn w:val="Normal"/>
    <w:link w:val="HeaderChar"/>
    <w:uiPriority w:val="99"/>
    <w:unhideWhenUsed/>
    <w:rsid w:val="009F3CC8"/>
    <w:pPr>
      <w:tabs>
        <w:tab w:val="center" w:pos="4680"/>
        <w:tab w:val="right" w:pos="9360"/>
      </w:tabs>
    </w:pPr>
  </w:style>
  <w:style w:type="character" w:customStyle="1" w:styleId="HeaderChar">
    <w:name w:val="Header Char"/>
    <w:link w:val="Header"/>
    <w:uiPriority w:val="99"/>
    <w:rsid w:val="009F3CC8"/>
    <w:rPr>
      <w:sz w:val="22"/>
      <w:szCs w:val="22"/>
    </w:rPr>
  </w:style>
  <w:style w:type="paragraph" w:styleId="Footer">
    <w:name w:val="footer"/>
    <w:basedOn w:val="Normal"/>
    <w:link w:val="FooterChar"/>
    <w:uiPriority w:val="99"/>
    <w:unhideWhenUsed/>
    <w:rsid w:val="009F3CC8"/>
    <w:pPr>
      <w:tabs>
        <w:tab w:val="center" w:pos="4680"/>
        <w:tab w:val="right" w:pos="9360"/>
      </w:tabs>
    </w:pPr>
  </w:style>
  <w:style w:type="character" w:customStyle="1" w:styleId="FooterChar">
    <w:name w:val="Footer Char"/>
    <w:link w:val="Footer"/>
    <w:uiPriority w:val="99"/>
    <w:rsid w:val="009F3CC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07CC-40A4-4A49-9245-AE694808A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1221</Words>
  <Characters>6964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Endrit Ali</cp:lastModifiedBy>
  <cp:revision>2</cp:revision>
  <dcterms:created xsi:type="dcterms:W3CDTF">2019-03-30T12:34:00Z</dcterms:created>
  <dcterms:modified xsi:type="dcterms:W3CDTF">2019-03-30T12:34:00Z</dcterms:modified>
</cp:coreProperties>
</file>