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105F" w:rsidRDefault="002F105F" w:rsidP="002F105F">
      <w:pPr>
        <w:pStyle w:val="Akt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VENDIM</w:t>
      </w:r>
    </w:p>
    <w:p w:rsidR="002F105F" w:rsidRDefault="002F105F" w:rsidP="002F105F">
      <w:pPr>
        <w:pStyle w:val="NumriData"/>
        <w:rPr>
          <w:sz w:val="21"/>
          <w:szCs w:val="21"/>
          <w:lang w:val="sq-AL"/>
        </w:rPr>
      </w:pPr>
      <w:bookmarkStart w:id="0" w:name="_GoBack"/>
      <w:r>
        <w:rPr>
          <w:sz w:val="21"/>
          <w:szCs w:val="21"/>
          <w:lang w:val="sq-AL"/>
        </w:rPr>
        <w:t>Nr. 428, datë 15.5.2013</w:t>
      </w:r>
    </w:p>
    <w:bookmarkEnd w:id="0"/>
    <w:p w:rsidR="002F105F" w:rsidRDefault="002F105F" w:rsidP="002F105F">
      <w:pPr>
        <w:pStyle w:val="Paragrafi"/>
        <w:rPr>
          <w:sz w:val="18"/>
          <w:szCs w:val="21"/>
          <w:lang w:val="sq-AL"/>
        </w:rPr>
      </w:pPr>
    </w:p>
    <w:p w:rsidR="002F105F" w:rsidRDefault="002F105F" w:rsidP="002F105F">
      <w:pPr>
        <w:pStyle w:val="Titull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PËR PËRCAKTIMIN E AUTORITETIT KONTRAKTUES PËR DHËNIEN ME KONCESION TË HIDROCENTRALIT “BERSHI-KLOS” DHE MIRATIMIN E BONUSIT, NË PROCEDURËN PËRZGJEDHËSE KONKURRUESE, QË I JEPET SHOQËRISË</w:t>
      </w:r>
    </w:p>
    <w:p w:rsidR="002F105F" w:rsidRDefault="002F105F" w:rsidP="002F105F">
      <w:pPr>
        <w:pStyle w:val="Paragrafi"/>
        <w:rPr>
          <w:sz w:val="21"/>
          <w:szCs w:val="21"/>
          <w:lang w:val="sq-AL"/>
        </w:rPr>
      </w:pPr>
    </w:p>
    <w:p w:rsidR="002F105F" w:rsidRDefault="002F105F" w:rsidP="002F105F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Në mbështetje të nenit 100 të Kushtetutës dhe të neneve 5 pika 3 e 23, pika 3 shkronja “b” të ligjit nr. 9663, datë 18.12.2006 “Për koncesionet”, të ndryshuar, me propozimin e Ministrit të Ekonomisë, Tregtisë dhe Energjetikës, Këshilli i Ministrave</w:t>
      </w:r>
    </w:p>
    <w:p w:rsidR="002F105F" w:rsidRDefault="002F105F" w:rsidP="002F105F">
      <w:pPr>
        <w:pStyle w:val="Paragrafi"/>
        <w:rPr>
          <w:sz w:val="18"/>
          <w:szCs w:val="21"/>
          <w:lang w:val="sq-AL"/>
        </w:rPr>
      </w:pPr>
    </w:p>
    <w:p w:rsidR="002F105F" w:rsidRDefault="002F105F" w:rsidP="002F105F">
      <w:pPr>
        <w:pStyle w:val="VENDOS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VENDOSI:</w:t>
      </w:r>
    </w:p>
    <w:p w:rsidR="002F105F" w:rsidRDefault="002F105F" w:rsidP="002F105F">
      <w:pPr>
        <w:pStyle w:val="Paragrafi"/>
        <w:rPr>
          <w:sz w:val="18"/>
          <w:szCs w:val="21"/>
          <w:lang w:val="sq-AL"/>
        </w:rPr>
      </w:pPr>
    </w:p>
    <w:p w:rsidR="002F105F" w:rsidRDefault="002F105F" w:rsidP="002F105F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1. Autoriteti kontraktues për kryerjen e procedurave ligjore për dhënien me koncesion të hidrocentralit “Bershi-Klos”, të formës “BOT” (ndërtim, operim dhe transferim), është Ministria e Ekonomisë, Tregtisë dhe Energjetikës.</w:t>
      </w:r>
    </w:p>
    <w:p w:rsidR="002F105F" w:rsidRDefault="002F105F" w:rsidP="002F105F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2. Miratimin e bonusit prej 2% të pikëve, për rezultatin teknik dhe financiar në procedurën përzgjedhëse konkurruese, për dhënien me koncesion të këtij hidrocentrali, që i jepet shoqërisë “Super Beton Mati” sh.p.k.</w:t>
      </w:r>
    </w:p>
    <w:p w:rsidR="002F105F" w:rsidRDefault="002F105F" w:rsidP="002F105F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3. Ministria e Ekonomisë, Tregtisë dhe Energjetikës, në procedurën përzgjedhëse konkurruese, për dhënien me koncesion të hidrocentralit “Bershi-Klos”, duhet të pranojë oferta për të gjithë pjesën e lirë të pellgut ujëmbledhës, i cili përfshihet në skemën e shfrytëzimit të këtij hidrocentrali.</w:t>
      </w:r>
    </w:p>
    <w:p w:rsidR="002F105F" w:rsidRDefault="002F105F" w:rsidP="002F105F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4. Ngarkohet Ministria e Ekonomisë, Tregtisë dhe Energjetikës për zbatimin e këtij vendimi.</w:t>
      </w:r>
    </w:p>
    <w:p w:rsidR="002F105F" w:rsidRDefault="002F105F" w:rsidP="002F105F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Ky vendim hyn në fuqi pas botimit në Fletoren Zyrtare.</w:t>
      </w:r>
    </w:p>
    <w:p w:rsidR="002F105F" w:rsidRDefault="002F105F" w:rsidP="002F105F">
      <w:pPr>
        <w:pStyle w:val="Autoriteti"/>
        <w:rPr>
          <w:sz w:val="21"/>
          <w:szCs w:val="21"/>
          <w:lang w:val="sq-AL"/>
        </w:rPr>
      </w:pPr>
      <w:r>
        <w:rPr>
          <w:sz w:val="14"/>
          <w:szCs w:val="21"/>
          <w:lang w:val="sq-AL"/>
        </w:rPr>
        <w:br/>
      </w:r>
      <w:r>
        <w:rPr>
          <w:sz w:val="21"/>
          <w:szCs w:val="21"/>
          <w:lang w:val="sq-AL"/>
        </w:rPr>
        <w:t>KRYEMINISTRI</w:t>
      </w:r>
    </w:p>
    <w:p w:rsidR="002F105F" w:rsidRDefault="002F105F" w:rsidP="002F105F">
      <w:pPr>
        <w:pStyle w:val="AutoritetiEmer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Sali Berisha</w:t>
      </w:r>
    </w:p>
    <w:p w:rsidR="002F105F" w:rsidRDefault="002F105F" w:rsidP="002F105F">
      <w:pPr>
        <w:rPr>
          <w:sz w:val="21"/>
          <w:szCs w:val="21"/>
          <w:lang w:val="sq-AL"/>
        </w:rPr>
      </w:pPr>
    </w:p>
    <w:p w:rsidR="00864435" w:rsidRDefault="00864435"/>
    <w:sectPr w:rsidR="008644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05F"/>
    <w:rsid w:val="002F105F"/>
    <w:rsid w:val="00864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22E728-1813-413D-B1B6-FBD93E537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105F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2F105F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rsid w:val="002F105F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2F105F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rsid w:val="002F105F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rsid w:val="002F105F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F105F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2F105F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2F105F"/>
    <w:rPr>
      <w:rFonts w:ascii="CG Times" w:hAnsi="CG Times" w:cs="CG Times"/>
    </w:rPr>
  </w:style>
  <w:style w:type="paragraph" w:customStyle="1" w:styleId="Paragrafi">
    <w:name w:val="Paragrafi"/>
    <w:link w:val="ParagrafiChar"/>
    <w:rsid w:val="002F105F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locked/>
    <w:rsid w:val="002F105F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rsid w:val="002F105F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F105F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rsid w:val="002F105F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66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1181</Characters>
  <Application>Microsoft Office Word</Application>
  <DocSecurity>0</DocSecurity>
  <Lines>9</Lines>
  <Paragraphs>2</Paragraphs>
  <ScaleCrop>false</ScaleCrop>
  <Company/>
  <LinksUpToDate>false</LinksUpToDate>
  <CharactersWithSpaces>1386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2019-01-29T09:46:00Z</dcterms:created>
  <dcterms:modified xsi:type="dcterms:W3CDTF">2019-01-29T09:46:00Z</dcterms:modified>
</cp:coreProperties>
</file>