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C4" w:rsidRDefault="00EF33C4" w:rsidP="00EF33C4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EF33C4" w:rsidRDefault="00EF33C4" w:rsidP="00EF33C4">
      <w:pPr>
        <w:pStyle w:val="NumriData"/>
        <w:keepNext w:val="0"/>
        <w:rPr>
          <w:lang w:val="sq-AL"/>
        </w:rPr>
      </w:pPr>
      <w:r>
        <w:rPr>
          <w:lang w:val="sq-AL"/>
        </w:rPr>
        <w:t>Nr. 445, datë 22.5.2013</w:t>
      </w:r>
    </w:p>
    <w:p w:rsidR="00EF33C4" w:rsidRDefault="00EF33C4" w:rsidP="00EF33C4">
      <w:pPr>
        <w:pStyle w:val="Paragrafi"/>
        <w:rPr>
          <w:lang w:val="sq-AL"/>
        </w:rPr>
      </w:pPr>
    </w:p>
    <w:p w:rsidR="00EF33C4" w:rsidRDefault="00EF33C4" w:rsidP="00EF33C4">
      <w:pPr>
        <w:pStyle w:val="Titulli"/>
        <w:keepNext w:val="0"/>
        <w:rPr>
          <w:lang w:val="sq-AL"/>
        </w:rPr>
      </w:pPr>
      <w:r>
        <w:rPr>
          <w:lang w:val="sq-AL"/>
        </w:rPr>
        <w:t>Për përcaktimin e autoritetit kontraktues për dhënien me KONCESION vendor të projektimit, ndërtimit, financimit, operimit dhe transferimit të terminalit të transportit publik në qytetin e tiranës</w:t>
      </w:r>
    </w:p>
    <w:p w:rsidR="00EF33C4" w:rsidRDefault="00EF33C4" w:rsidP="00EF33C4">
      <w:pPr>
        <w:pStyle w:val="Paragrafi"/>
        <w:rPr>
          <w:lang w:val="sq-AL"/>
        </w:rPr>
      </w:pPr>
    </w:p>
    <w:p w:rsidR="00EF33C4" w:rsidRDefault="00EF33C4" w:rsidP="00EF33C4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5, pikat 1 e 3, e 16 të ligjit nr. 9663, datë 18.12.2006 “Për koncesionet”, të ndryshuar, me propozimin e Ministrit të Ekonomisë, Tregtisë dhe Energjetikës, Këshilli i Ministrave</w:t>
      </w:r>
    </w:p>
    <w:p w:rsidR="00EF33C4" w:rsidRDefault="00EF33C4" w:rsidP="00EF33C4">
      <w:pPr>
        <w:pStyle w:val="Paragrafi"/>
        <w:rPr>
          <w:lang w:val="sq-AL"/>
        </w:rPr>
      </w:pPr>
    </w:p>
    <w:p w:rsidR="00EF33C4" w:rsidRDefault="00EF33C4" w:rsidP="00EF33C4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EF33C4" w:rsidRDefault="00EF33C4" w:rsidP="00EF33C4">
      <w:pPr>
        <w:pStyle w:val="Paragrafi"/>
        <w:rPr>
          <w:lang w:val="sq-AL"/>
        </w:rPr>
      </w:pPr>
    </w:p>
    <w:p w:rsidR="00EF33C4" w:rsidRDefault="00EF33C4" w:rsidP="00EF33C4">
      <w:pPr>
        <w:pStyle w:val="Paragrafi"/>
        <w:rPr>
          <w:lang w:val="sq-AL"/>
        </w:rPr>
      </w:pPr>
      <w:r>
        <w:rPr>
          <w:lang w:val="sq-AL"/>
        </w:rPr>
        <w:t>1. Autoriteti kontraktues për kryerjen e procedurave ligjore për dhënien me koncesion vendor të terminalit të transportit publik në qytetin e Tiranës është Bashkia e Tiranës.</w:t>
      </w:r>
    </w:p>
    <w:p w:rsidR="00EF33C4" w:rsidRDefault="00EF33C4" w:rsidP="00EF33C4">
      <w:pPr>
        <w:pStyle w:val="Paragrafi"/>
        <w:rPr>
          <w:lang w:val="sq-AL"/>
        </w:rPr>
      </w:pPr>
      <w:r>
        <w:rPr>
          <w:lang w:val="sq-AL"/>
        </w:rPr>
        <w:t>2. Koncesioni të jetë një koncesion i formës “projektim, ndërtim, financim, operim dhe transferim”, si propozim i kërkuar nga Bashkia e Tiranës.</w:t>
      </w:r>
    </w:p>
    <w:p w:rsidR="00EF33C4" w:rsidRDefault="00EF33C4" w:rsidP="00EF33C4">
      <w:pPr>
        <w:pStyle w:val="Paragrafi"/>
        <w:rPr>
          <w:lang w:val="sq-AL"/>
        </w:rPr>
      </w:pPr>
      <w:r>
        <w:rPr>
          <w:lang w:val="sq-AL"/>
        </w:rPr>
        <w:t>3. Ngarkohet Bashkia e Tiranës për zbatimin e këtij vendimi.</w:t>
      </w:r>
    </w:p>
    <w:p w:rsidR="00EF33C4" w:rsidRDefault="00EF33C4" w:rsidP="00EF33C4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EF33C4" w:rsidRDefault="00EF33C4" w:rsidP="00EF33C4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EF33C4" w:rsidRDefault="00EF33C4" w:rsidP="00EF33C4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EF33C4" w:rsidRDefault="00EF33C4" w:rsidP="00EF33C4">
      <w:pPr>
        <w:pStyle w:val="Paragrafi"/>
        <w:rPr>
          <w:lang w:val="sq-AL"/>
        </w:rPr>
      </w:pPr>
    </w:p>
    <w:p w:rsidR="009C2566" w:rsidRPr="00A9711C" w:rsidRDefault="009C2566" w:rsidP="00A9711C">
      <w:bookmarkStart w:id="0" w:name="_GoBack"/>
      <w:bookmarkEnd w:id="0"/>
    </w:p>
    <w:sectPr w:rsidR="009C2566" w:rsidRPr="00A9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CF" w:rsidRDefault="000B3ACF" w:rsidP="00635603">
      <w:r>
        <w:separator/>
      </w:r>
    </w:p>
  </w:endnote>
  <w:endnote w:type="continuationSeparator" w:id="0">
    <w:p w:rsidR="000B3ACF" w:rsidRDefault="000B3ACF" w:rsidP="0063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CF" w:rsidRDefault="000B3ACF" w:rsidP="00635603">
      <w:r>
        <w:separator/>
      </w:r>
    </w:p>
  </w:footnote>
  <w:footnote w:type="continuationSeparator" w:id="0">
    <w:p w:rsidR="000B3ACF" w:rsidRDefault="000B3ACF" w:rsidP="0063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0B3ACF"/>
    <w:rsid w:val="00151748"/>
    <w:rsid w:val="00203D12"/>
    <w:rsid w:val="002122FF"/>
    <w:rsid w:val="002379A3"/>
    <w:rsid w:val="00256581"/>
    <w:rsid w:val="00451E56"/>
    <w:rsid w:val="00600436"/>
    <w:rsid w:val="00635603"/>
    <w:rsid w:val="006D41E3"/>
    <w:rsid w:val="009C2566"/>
    <w:rsid w:val="00A9711C"/>
    <w:rsid w:val="00B06602"/>
    <w:rsid w:val="00B66D7C"/>
    <w:rsid w:val="00CF7A20"/>
    <w:rsid w:val="00D47728"/>
    <w:rsid w:val="00DB769D"/>
    <w:rsid w:val="00E73E59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2019-01-29T15:24:00Z</cp:lastPrinted>
  <dcterms:created xsi:type="dcterms:W3CDTF">2019-01-29T15:25:00Z</dcterms:created>
  <dcterms:modified xsi:type="dcterms:W3CDTF">2019-01-29T15:25:00Z</dcterms:modified>
</cp:coreProperties>
</file>