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4B" w:rsidRPr="00A41052" w:rsidRDefault="00DC404B" w:rsidP="00DC404B">
      <w:pPr>
        <w:pStyle w:val="Akti"/>
        <w:keepNext w:val="0"/>
        <w:rPr>
          <w:lang w:val="sq-AL"/>
        </w:rPr>
      </w:pPr>
      <w:bookmarkStart w:id="0" w:name="_GoBack"/>
      <w:bookmarkEnd w:id="0"/>
      <w:r w:rsidRPr="00A41052">
        <w:rPr>
          <w:lang w:val="sq-AL"/>
        </w:rPr>
        <w:t>Vendim</w:t>
      </w:r>
    </w:p>
    <w:p w:rsidR="00DC404B" w:rsidRPr="00A41052" w:rsidRDefault="00DC404B" w:rsidP="00DC404B">
      <w:pPr>
        <w:pStyle w:val="NumriData"/>
        <w:keepNext w:val="0"/>
        <w:rPr>
          <w:lang w:val="sq-AL"/>
        </w:rPr>
      </w:pPr>
      <w:r w:rsidRPr="00A41052">
        <w:rPr>
          <w:lang w:val="sq-AL"/>
        </w:rPr>
        <w:t>Nr. 455, datë 22.5.2013</w:t>
      </w:r>
    </w:p>
    <w:p w:rsidR="00DC404B" w:rsidRPr="00A41052" w:rsidRDefault="00DC404B" w:rsidP="00DC404B">
      <w:pPr>
        <w:pStyle w:val="Paragrafi"/>
        <w:rPr>
          <w:lang w:val="sq-AL"/>
        </w:rPr>
      </w:pPr>
    </w:p>
    <w:p w:rsidR="00DC404B" w:rsidRPr="00A41052" w:rsidRDefault="00DC404B" w:rsidP="00DC404B">
      <w:pPr>
        <w:pStyle w:val="Titulli"/>
        <w:keepNext w:val="0"/>
        <w:rPr>
          <w:lang w:val="sq-AL"/>
        </w:rPr>
      </w:pPr>
      <w:r w:rsidRPr="00A41052">
        <w:rPr>
          <w:lang w:val="sq-AL"/>
        </w:rPr>
        <w:t xml:space="preserve">Për një ndryshim në vendimin nr. 413, datë 11.7.2007 të Këshillit të Ministrave </w:t>
      </w:r>
      <w:r>
        <w:rPr>
          <w:lang w:val="sq-AL"/>
        </w:rPr>
        <w:t>“</w:t>
      </w:r>
      <w:r w:rsidRPr="00A41052">
        <w:rPr>
          <w:lang w:val="sq-AL"/>
        </w:rPr>
        <w:t>për miratimin e listës së inventarit të pronave të paluajtshme shtetërore, të cilat i kalojnë në përgjegjësi administrimi ministrisë së brendshme (Drejtorisë së përgjithshme të rezervave të shtetit), të ndryshuar</w:t>
      </w:r>
    </w:p>
    <w:p w:rsidR="00DC404B" w:rsidRPr="00A41052" w:rsidRDefault="00DC404B" w:rsidP="00DC404B">
      <w:pPr>
        <w:pStyle w:val="Paragrafi"/>
        <w:rPr>
          <w:lang w:val="sq-AL"/>
        </w:rPr>
      </w:pPr>
    </w:p>
    <w:p w:rsidR="00DC404B" w:rsidRPr="00A41052" w:rsidRDefault="00DC404B" w:rsidP="00DC404B">
      <w:pPr>
        <w:pStyle w:val="Paragrafi"/>
        <w:rPr>
          <w:lang w:val="sq-AL"/>
        </w:rPr>
      </w:pPr>
      <w:r w:rsidRPr="00A41052">
        <w:rPr>
          <w:lang w:val="sq-AL"/>
        </w:rPr>
        <w:t xml:space="preserve">Në mbështetje të nenit 100 të Kushtetutës dhe të pikës 15 të ligjit nr. 8743, datë 22.2.2001 </w:t>
      </w:r>
      <w:r>
        <w:rPr>
          <w:lang w:val="sq-AL"/>
        </w:rPr>
        <w:t>“</w:t>
      </w:r>
      <w:r w:rsidRPr="00A41052">
        <w:rPr>
          <w:lang w:val="sq-AL"/>
        </w:rPr>
        <w:t>Për pronat e paluajtshme të shtetit</w:t>
      </w:r>
      <w:r>
        <w:rPr>
          <w:lang w:val="sq-AL"/>
        </w:rPr>
        <w:t>”</w:t>
      </w:r>
      <w:r w:rsidRPr="00A41052">
        <w:rPr>
          <w:lang w:val="sq-AL"/>
        </w:rPr>
        <w:t>, të ndryshuar, me propozimin e Ministrit të Brendshëm, Këshilli i Ministrave</w:t>
      </w:r>
    </w:p>
    <w:p w:rsidR="00DC404B" w:rsidRPr="00A41052" w:rsidRDefault="00DC404B" w:rsidP="00DC404B">
      <w:pPr>
        <w:pStyle w:val="Paragrafi"/>
        <w:rPr>
          <w:lang w:val="sq-AL"/>
        </w:rPr>
      </w:pPr>
    </w:p>
    <w:p w:rsidR="00DC404B" w:rsidRPr="00A41052" w:rsidRDefault="00DC404B" w:rsidP="00DC404B">
      <w:pPr>
        <w:pStyle w:val="VENDOSI"/>
        <w:keepNext w:val="0"/>
        <w:rPr>
          <w:lang w:val="sq-AL"/>
        </w:rPr>
      </w:pPr>
      <w:r w:rsidRPr="00A41052">
        <w:rPr>
          <w:lang w:val="sq-AL"/>
        </w:rPr>
        <w:t>Vendosi:</w:t>
      </w:r>
    </w:p>
    <w:p w:rsidR="00DC404B" w:rsidRPr="00A41052" w:rsidRDefault="00DC404B" w:rsidP="00DC404B">
      <w:pPr>
        <w:pStyle w:val="Paragrafi"/>
        <w:rPr>
          <w:lang w:val="sq-AL"/>
        </w:rPr>
      </w:pPr>
    </w:p>
    <w:p w:rsidR="00DC404B" w:rsidRPr="00A41052" w:rsidRDefault="00DC404B" w:rsidP="00DC404B">
      <w:pPr>
        <w:pStyle w:val="Paragrafi"/>
        <w:rPr>
          <w:lang w:val="sq-AL"/>
        </w:rPr>
      </w:pPr>
      <w:r w:rsidRPr="00A41052">
        <w:rPr>
          <w:lang w:val="sq-AL"/>
        </w:rPr>
        <w:t>1.</w:t>
      </w:r>
      <w:r>
        <w:rPr>
          <w:lang w:val="sq-AL"/>
        </w:rPr>
        <w:t xml:space="preserve"> </w:t>
      </w:r>
      <w:r w:rsidRPr="00A41052">
        <w:rPr>
          <w:lang w:val="sq-AL"/>
        </w:rPr>
        <w:t xml:space="preserve">Në listën që i bashkëlidhet vendimit nr. 413, datë 11.7.2007 të Këshillit të Ministrave, të ndryshuar, përmasat e pronës </w:t>
      </w:r>
      <w:r>
        <w:rPr>
          <w:lang w:val="sq-AL"/>
        </w:rPr>
        <w:t>“</w:t>
      </w:r>
      <w:r w:rsidRPr="00A41052">
        <w:rPr>
          <w:lang w:val="sq-AL"/>
        </w:rPr>
        <w:t>Agjencia Shijon</w:t>
      </w:r>
      <w:r>
        <w:rPr>
          <w:lang w:val="sq-AL"/>
        </w:rPr>
        <w:t>”</w:t>
      </w:r>
      <w:r w:rsidRPr="00A41052">
        <w:rPr>
          <w:lang w:val="sq-AL"/>
        </w:rPr>
        <w:t xml:space="preserve"> zëvendësohen me përmasat e përcaktuara në formularin 1 dhe genplan, me sipërfaqe totale 34 713 (tridhjetë e katër mijë e shtatëqind e trembëdhjetë) m</w:t>
      </w:r>
      <w:r w:rsidRPr="00D2527E">
        <w:rPr>
          <w:vertAlign w:val="superscript"/>
          <w:lang w:val="sq-AL"/>
        </w:rPr>
        <w:t>2</w:t>
      </w:r>
      <w:r w:rsidRPr="00A41052">
        <w:rPr>
          <w:lang w:val="sq-AL"/>
        </w:rPr>
        <w:t>, që i bashkëlidhet këtij vendimi dhe përbëhet nga 2 (dy) fletë.</w:t>
      </w:r>
    </w:p>
    <w:p w:rsidR="00DC404B" w:rsidRPr="00A41052" w:rsidRDefault="00DC404B" w:rsidP="00DC404B">
      <w:pPr>
        <w:pStyle w:val="Paragrafi"/>
        <w:rPr>
          <w:lang w:val="sq-AL"/>
        </w:rPr>
      </w:pPr>
      <w:r w:rsidRPr="00A41052">
        <w:rPr>
          <w:lang w:val="sq-AL"/>
        </w:rPr>
        <w:t>2.</w:t>
      </w:r>
      <w:r>
        <w:rPr>
          <w:lang w:val="sq-AL"/>
        </w:rPr>
        <w:t xml:space="preserve"> Ngarkohen</w:t>
      </w:r>
      <w:r w:rsidRPr="00A41052">
        <w:rPr>
          <w:lang w:val="sq-AL"/>
        </w:rPr>
        <w:t xml:space="preserve"> Ministri i Brendshëm dhe Kryeregjistruesi i Pasurive të Paluajtshme të Republikës së Shqipërisë për zbatimin e këtij vendimi.</w:t>
      </w:r>
    </w:p>
    <w:p w:rsidR="00DC404B" w:rsidRPr="00A41052" w:rsidRDefault="00DC404B" w:rsidP="00DC404B">
      <w:pPr>
        <w:pStyle w:val="Paragrafi"/>
        <w:rPr>
          <w:lang w:val="sq-AL"/>
        </w:rPr>
      </w:pPr>
      <w:r w:rsidRPr="00A41052">
        <w:rPr>
          <w:lang w:val="sq-AL"/>
        </w:rPr>
        <w:t>Ky vendim hyn në fuqi menjëherë.</w:t>
      </w:r>
    </w:p>
    <w:p w:rsidR="00DC404B" w:rsidRPr="00A41052" w:rsidRDefault="00DC404B" w:rsidP="00DC404B">
      <w:pPr>
        <w:pStyle w:val="Paragrafi"/>
        <w:rPr>
          <w:lang w:val="sq-AL"/>
        </w:rPr>
      </w:pPr>
    </w:p>
    <w:p w:rsidR="00DC404B" w:rsidRPr="00A41052" w:rsidRDefault="00DC404B" w:rsidP="00DC404B">
      <w:pPr>
        <w:pStyle w:val="Autoriteti"/>
        <w:keepNext w:val="0"/>
        <w:rPr>
          <w:lang w:val="sq-AL"/>
        </w:rPr>
      </w:pPr>
      <w:r w:rsidRPr="00A41052">
        <w:rPr>
          <w:lang w:val="sq-AL"/>
        </w:rPr>
        <w:t>Kryeministri</w:t>
      </w:r>
    </w:p>
    <w:p w:rsidR="00DC404B" w:rsidRPr="00A41052" w:rsidRDefault="00DC404B" w:rsidP="00DC404B">
      <w:pPr>
        <w:pStyle w:val="AutoritetiEmer"/>
        <w:rPr>
          <w:lang w:val="sq-AL"/>
        </w:rPr>
      </w:pPr>
      <w:r w:rsidRPr="00A41052">
        <w:rPr>
          <w:lang w:val="sq-AL"/>
        </w:rPr>
        <w:t>Sali Berisha</w:t>
      </w:r>
    </w:p>
    <w:sectPr w:rsidR="00DC404B" w:rsidRPr="00A41052" w:rsidSect="005E1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404B"/>
    <w:rsid w:val="0012365B"/>
    <w:rsid w:val="005E15D3"/>
    <w:rsid w:val="00D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30E51F-AF1B-419F-B49F-9D5EDBC4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5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C40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C404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C404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C40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C404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C40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C40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C40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C40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C40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C40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C40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C40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2019-03-18T13:40:00Z</dcterms:created>
  <dcterms:modified xsi:type="dcterms:W3CDTF">2019-03-18T13:40:00Z</dcterms:modified>
</cp:coreProperties>
</file>