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462" w:rsidRPr="00F10D44" w:rsidRDefault="00D65462" w:rsidP="00D65462">
      <w:pPr>
        <w:pStyle w:val="Akti"/>
        <w:rPr>
          <w:lang w:val="sq-AL"/>
        </w:rPr>
      </w:pPr>
      <w:bookmarkStart w:id="0" w:name="_GoBack"/>
      <w:bookmarkEnd w:id="0"/>
      <w:r w:rsidRPr="00F10D44">
        <w:rPr>
          <w:lang w:val="sq-AL"/>
        </w:rPr>
        <w:t>Vendim</w:t>
      </w:r>
    </w:p>
    <w:p w:rsidR="00D65462" w:rsidRPr="00F10D44" w:rsidRDefault="00D65462" w:rsidP="00D65462">
      <w:pPr>
        <w:pStyle w:val="Numri"/>
        <w:rPr>
          <w:lang w:val="sq-AL"/>
        </w:rPr>
      </w:pPr>
      <w:r w:rsidRPr="00F10D44">
        <w:rPr>
          <w:lang w:val="sq-AL"/>
        </w:rPr>
        <w:t>Nr. 523, datë 13.6.2013</w:t>
      </w:r>
    </w:p>
    <w:p w:rsidR="00D65462" w:rsidRPr="00F10D44" w:rsidRDefault="00D65462" w:rsidP="00D65462">
      <w:pPr>
        <w:pStyle w:val="Paragrafi"/>
        <w:rPr>
          <w:lang w:val="sq-AL"/>
        </w:rPr>
      </w:pPr>
    </w:p>
    <w:p w:rsidR="00D65462" w:rsidRPr="00F10D44" w:rsidRDefault="00D65462" w:rsidP="00D65462">
      <w:pPr>
        <w:pStyle w:val="Titulli"/>
        <w:rPr>
          <w:lang w:val="sq-AL"/>
        </w:rPr>
      </w:pPr>
      <w:r w:rsidRPr="00F10D44">
        <w:rPr>
          <w:lang w:val="sq-AL"/>
        </w:rPr>
        <w:t xml:space="preserve">Për disa ndryshime në vendimin nr. 70, datë 11.2.1999 të Këshillit </w:t>
      </w:r>
    </w:p>
    <w:p w:rsidR="00D65462" w:rsidRPr="00F10D44" w:rsidRDefault="00D65462" w:rsidP="00D65462">
      <w:pPr>
        <w:pStyle w:val="Titulli"/>
        <w:rPr>
          <w:lang w:val="sq-AL"/>
        </w:rPr>
      </w:pPr>
      <w:r w:rsidRPr="00F10D44">
        <w:rPr>
          <w:lang w:val="sq-AL"/>
        </w:rPr>
        <w:t xml:space="preserve">të Ministrave “Për evidentimin e punëkërkuesve të papunë”, </w:t>
      </w:r>
    </w:p>
    <w:p w:rsidR="00D65462" w:rsidRPr="00F10D44" w:rsidRDefault="00D65462" w:rsidP="00D65462">
      <w:pPr>
        <w:pStyle w:val="Titulli"/>
        <w:rPr>
          <w:lang w:val="sq-AL"/>
        </w:rPr>
      </w:pPr>
      <w:r w:rsidRPr="00F10D44">
        <w:rPr>
          <w:lang w:val="sq-AL"/>
        </w:rPr>
        <w:t>të ndryshuar</w:t>
      </w:r>
    </w:p>
    <w:p w:rsidR="00D65462" w:rsidRPr="00F10D44" w:rsidRDefault="00D65462" w:rsidP="00D65462">
      <w:pPr>
        <w:pStyle w:val="Titulli"/>
        <w:rPr>
          <w:lang w:val="sq-AL"/>
        </w:rPr>
      </w:pPr>
    </w:p>
    <w:p w:rsidR="00D65462" w:rsidRPr="00F10D44" w:rsidRDefault="00D65462" w:rsidP="00D65462">
      <w:pPr>
        <w:pStyle w:val="Paragrafi"/>
        <w:rPr>
          <w:lang w:val="sq-AL"/>
        </w:rPr>
      </w:pPr>
      <w:r w:rsidRPr="00F10D44">
        <w:rPr>
          <w:lang w:val="sq-AL"/>
        </w:rPr>
        <w:t>Në mbështetje të nenit 100 të Kushtetutës dhe të neneve 26 e 29 të ligjit nr. 7995, datë 20.9.1995 “Për nxitjen e punësimit”, të ndryshuar, me propozimin e Ministrit të Punës, Çështjeve Sociale dhe Shanseve të Barabarta</w:t>
      </w:r>
      <w:r>
        <w:rPr>
          <w:lang w:val="sq-AL"/>
        </w:rPr>
        <w:t>,</w:t>
      </w:r>
      <w:r w:rsidRPr="00F10D44">
        <w:rPr>
          <w:lang w:val="sq-AL"/>
        </w:rPr>
        <w:t xml:space="preserve"> Këshilli i Ministrave</w:t>
      </w:r>
    </w:p>
    <w:p w:rsidR="00D65462" w:rsidRPr="00F10D44" w:rsidRDefault="00D65462" w:rsidP="00D65462">
      <w:pPr>
        <w:pStyle w:val="Paragrafi"/>
        <w:rPr>
          <w:lang w:val="sq-AL"/>
        </w:rPr>
      </w:pPr>
    </w:p>
    <w:p w:rsidR="00D65462" w:rsidRPr="00F10D44" w:rsidRDefault="00D65462" w:rsidP="00D65462">
      <w:pPr>
        <w:pStyle w:val="VENDOSI"/>
        <w:rPr>
          <w:lang w:val="sq-AL"/>
        </w:rPr>
      </w:pPr>
      <w:r w:rsidRPr="00F10D44">
        <w:rPr>
          <w:lang w:val="sq-AL"/>
        </w:rPr>
        <w:t>Vendosi:</w:t>
      </w:r>
    </w:p>
    <w:p w:rsidR="00D65462" w:rsidRPr="00F10D44" w:rsidRDefault="00D65462" w:rsidP="00D65462">
      <w:pPr>
        <w:pStyle w:val="Paragrafi"/>
        <w:rPr>
          <w:lang w:val="sq-AL"/>
        </w:rPr>
      </w:pPr>
    </w:p>
    <w:p w:rsidR="00D65462" w:rsidRPr="00F10D44" w:rsidRDefault="00D65462" w:rsidP="00D65462">
      <w:pPr>
        <w:pStyle w:val="Paragrafi"/>
        <w:rPr>
          <w:lang w:val="sq-AL"/>
        </w:rPr>
      </w:pPr>
      <w:r w:rsidRPr="00F10D44">
        <w:rPr>
          <w:lang w:val="sq-AL"/>
        </w:rPr>
        <w:t>Në vendimin nr. 70, datë 11.2.1999 të Këshillit të Ministrave, të ndryshuar, bëhen këto ndryshime:</w:t>
      </w:r>
    </w:p>
    <w:p w:rsidR="00D65462" w:rsidRPr="00F10D44" w:rsidRDefault="00D65462" w:rsidP="00D65462">
      <w:pPr>
        <w:pStyle w:val="Paragrafi"/>
        <w:rPr>
          <w:lang w:val="sq-AL"/>
        </w:rPr>
      </w:pPr>
      <w:r w:rsidRPr="00F10D44">
        <w:rPr>
          <w:lang w:val="sq-AL"/>
        </w:rPr>
        <w:t>1. Paragrafi i fundit i pikës 4</w:t>
      </w:r>
      <w:r>
        <w:rPr>
          <w:lang w:val="sq-AL"/>
        </w:rPr>
        <w:t>,</w:t>
      </w:r>
      <w:r w:rsidRPr="00F10D44">
        <w:rPr>
          <w:lang w:val="sq-AL"/>
        </w:rPr>
        <w:t xml:space="preserve"> nd</w:t>
      </w:r>
      <w:r>
        <w:rPr>
          <w:lang w:val="sq-AL"/>
        </w:rPr>
        <w:t xml:space="preserve">ryshohet </w:t>
      </w:r>
      <w:r w:rsidRPr="00F10D44">
        <w:rPr>
          <w:lang w:val="sq-AL"/>
        </w:rPr>
        <w:t xml:space="preserve"> si më poshtë vijon:</w:t>
      </w:r>
    </w:p>
    <w:p w:rsidR="00D65462" w:rsidRPr="00F10D44" w:rsidRDefault="00D65462" w:rsidP="00D65462">
      <w:pPr>
        <w:pStyle w:val="Paragrafi"/>
        <w:rPr>
          <w:lang w:val="sq-AL"/>
        </w:rPr>
      </w:pPr>
      <w:r w:rsidRPr="00F10D44">
        <w:rPr>
          <w:lang w:val="sq-AL"/>
        </w:rPr>
        <w:t>“Zyra përkatëse e punësimit pajis me kartë papunësie çdo punëkërkues të papunë që përfiton ose do të përfitojë nga ofrimi i shërbimeve dhe programeve aktive të punësimit, si dhe nga programet e tjera shtetërore të mbështetjes me të ardhura.”.</w:t>
      </w:r>
    </w:p>
    <w:p w:rsidR="00D65462" w:rsidRPr="00F10D44" w:rsidRDefault="00D65462" w:rsidP="00D65462">
      <w:pPr>
        <w:pStyle w:val="Paragrafi"/>
        <w:rPr>
          <w:lang w:val="sq-AL"/>
        </w:rPr>
      </w:pPr>
      <w:r w:rsidRPr="00F10D44">
        <w:rPr>
          <w:lang w:val="sq-AL"/>
        </w:rPr>
        <w:t>2. Paragrafi i parë i pikës 6, ndryshohet si më poshtë vijon:</w:t>
      </w:r>
    </w:p>
    <w:p w:rsidR="00D65462" w:rsidRPr="00F10D44" w:rsidRDefault="00D65462" w:rsidP="00D65462">
      <w:pPr>
        <w:pStyle w:val="Paragrafi"/>
        <w:rPr>
          <w:lang w:val="sq-AL"/>
        </w:rPr>
      </w:pPr>
      <w:r w:rsidRPr="00F10D44">
        <w:rPr>
          <w:lang w:val="sq-AL"/>
        </w:rPr>
        <w:t>“Shërbimi Kombëtar i Punësimit nxjerr dhe pajis falas me kartë personale papunësie të gjithë personat që regjistrohen si punëkërkues të papunë. Zyrat e punësimit kryejnë procesin e pajisjes me kartë papunësie dhe bëjnë vërtetimin e të qenit punëkërkues i papunë të mbajtësit të kartës. Pajisja me karta papunësie për punëkërkuesit e papunë fillon menjëherë pas hyrjes në fuqi të këtij vendimi dhe përfundon brenda tre muajve. Karta e papunësisë është dokumenti i vetëm zyrtar, i cili paraqitet për përfitimet e shërbimeve të punësimit dhe përfitimet nga skemat e mbrojtjes shoqërore.</w:t>
      </w:r>
    </w:p>
    <w:p w:rsidR="00D65462" w:rsidRPr="00F10D44" w:rsidRDefault="00D65462" w:rsidP="00D65462">
      <w:pPr>
        <w:pStyle w:val="Paragrafi"/>
        <w:rPr>
          <w:lang w:val="sq-AL"/>
        </w:rPr>
      </w:pPr>
      <w:r w:rsidRPr="00F10D44">
        <w:rPr>
          <w:lang w:val="sq-AL"/>
        </w:rPr>
        <w:t>Pas përfundimit të afatit tremujor, shërbimet e sipërpërmendura do t’u ofrohen vetëm punëkërkuesve që janë pajisur me kartë papunësie.”.</w:t>
      </w:r>
    </w:p>
    <w:p w:rsidR="00D65462" w:rsidRPr="00F10D44" w:rsidRDefault="00D65462" w:rsidP="00D65462">
      <w:pPr>
        <w:pStyle w:val="Paragrafi"/>
        <w:rPr>
          <w:lang w:val="sq-AL"/>
        </w:rPr>
      </w:pPr>
      <w:r w:rsidRPr="00F10D44">
        <w:rPr>
          <w:lang w:val="sq-AL"/>
        </w:rPr>
        <w:t>Ky vendim hyn në fuqi pas botimit në Fletoren Zyrtare.</w:t>
      </w:r>
    </w:p>
    <w:p w:rsidR="00D65462" w:rsidRPr="00F10D44" w:rsidRDefault="00D65462" w:rsidP="00D65462">
      <w:pPr>
        <w:pStyle w:val="Paragrafi"/>
        <w:rPr>
          <w:lang w:val="sq-AL"/>
        </w:rPr>
      </w:pPr>
    </w:p>
    <w:p w:rsidR="00D65462" w:rsidRPr="00F10D44" w:rsidRDefault="00D65462" w:rsidP="00D65462">
      <w:pPr>
        <w:pStyle w:val="Autoriteti"/>
        <w:rPr>
          <w:lang w:val="sq-AL"/>
        </w:rPr>
      </w:pPr>
      <w:r w:rsidRPr="00F10D44">
        <w:rPr>
          <w:lang w:val="sq-AL"/>
        </w:rPr>
        <w:t xml:space="preserve">Kryeministri </w:t>
      </w:r>
    </w:p>
    <w:p w:rsidR="00D65462" w:rsidRPr="00F10D44" w:rsidRDefault="00D65462" w:rsidP="00D65462">
      <w:pPr>
        <w:pStyle w:val="AutoritetiEmer"/>
        <w:rPr>
          <w:lang w:val="sq-AL"/>
        </w:rPr>
      </w:pPr>
      <w:r w:rsidRPr="00F10D44">
        <w:rPr>
          <w:lang w:val="sq-AL"/>
        </w:rPr>
        <w:t>Sali Berisha</w:t>
      </w:r>
    </w:p>
    <w:sectPr w:rsidR="00D65462" w:rsidRPr="00F10D44" w:rsidSect="002412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65462"/>
    <w:rsid w:val="0024125D"/>
    <w:rsid w:val="004A3804"/>
    <w:rsid w:val="00D6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D09C24-F07A-434B-9C78-C8CC76D13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25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6546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6546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6546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D6546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6546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6546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6546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6546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6546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D65462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D6546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6546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2019-03-18T13:47:00Z</dcterms:created>
  <dcterms:modified xsi:type="dcterms:W3CDTF">2019-03-18T13:47:00Z</dcterms:modified>
</cp:coreProperties>
</file>