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8DC" w:rsidRPr="008B61A2" w:rsidRDefault="00CE08DC" w:rsidP="00CE08DC">
      <w:pPr>
        <w:pStyle w:val="Akti"/>
        <w:keepNext w:val="0"/>
        <w:rPr>
          <w:rFonts w:ascii="CG Time" w:hAnsi="CG Time"/>
          <w:lang w:val="sq-AL"/>
        </w:rPr>
      </w:pPr>
      <w:bookmarkStart w:id="0" w:name="_GoBack"/>
      <w:bookmarkEnd w:id="0"/>
      <w:r>
        <w:rPr>
          <w:rFonts w:ascii="CG Time" w:hAnsi="CG Time"/>
          <w:lang w:val="sq-AL"/>
        </w:rPr>
        <w:t xml:space="preserve">Vendim </w:t>
      </w:r>
    </w:p>
    <w:p w:rsidR="00CE08DC" w:rsidRPr="008B61A2" w:rsidRDefault="00CE08DC" w:rsidP="00CE08DC">
      <w:pPr>
        <w:pStyle w:val="NumriData"/>
        <w:keepNext w:val="0"/>
        <w:rPr>
          <w:rFonts w:ascii="CG Time" w:hAnsi="CG Time"/>
          <w:lang w:val="sq-AL"/>
        </w:rPr>
      </w:pPr>
      <w:r w:rsidRPr="008B61A2">
        <w:rPr>
          <w:rFonts w:ascii="CG Time" w:hAnsi="CG Time"/>
          <w:lang w:val="sq-AL"/>
        </w:rPr>
        <w:t>Nr. 525, datë 13.6.2013</w:t>
      </w:r>
    </w:p>
    <w:p w:rsidR="00CE08DC" w:rsidRPr="008B61A2" w:rsidRDefault="00CE08DC" w:rsidP="00CE08DC">
      <w:pPr>
        <w:pStyle w:val="Paragrafi"/>
        <w:jc w:val="center"/>
        <w:rPr>
          <w:rFonts w:ascii="CG Time" w:hAnsi="CG Time"/>
          <w:lang w:val="sq-AL"/>
        </w:rPr>
      </w:pPr>
    </w:p>
    <w:p w:rsidR="00CE08DC" w:rsidRPr="008B61A2" w:rsidRDefault="00CE08DC" w:rsidP="00CE08DC">
      <w:pPr>
        <w:pStyle w:val="Titulli"/>
        <w:keepNext w:val="0"/>
        <w:rPr>
          <w:rFonts w:ascii="CG Time" w:hAnsi="CG Time"/>
          <w:lang w:val="sq-AL"/>
        </w:rPr>
      </w:pPr>
      <w:r w:rsidRPr="008B61A2">
        <w:rPr>
          <w:rFonts w:ascii="CG Time" w:hAnsi="CG Time"/>
          <w:lang w:val="sq-AL"/>
        </w:rPr>
        <w:t>Për kalimin e pasurisë nr. 27/63 në zonën kadastrale nr. 8518 të bashkisë durrës, në përgjegjësi administrimi të ministrisë së punëve publike dhe transportit, për entin kombëtar të banesave, me qëllim privatizimi, dhe për një ndryshim në vendimin nr. 536, datë 1.5.2008 të këshillit të ministrave “Për miratimin e listës përfundimtare të pronave të paluajtshme publike, shtetërore, që transferohen në pronësi ose në përdorim të bashkisë durrës të qarkut të durrësit”</w:t>
      </w: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r w:rsidRPr="008B61A2">
        <w:rPr>
          <w:rFonts w:ascii="CG Time" w:hAnsi="CG Time"/>
          <w:lang w:val="sq-AL"/>
        </w:rPr>
        <w:t>Në mbështetje të nenit 100 të Kushtetutës, të neneve 8, 10, 12, 13, 15, shkronja “c”, e 16 të ligjit nr. 8743, datë 22.2.2001 “Për pronat e paluajtshme të shtetit”, të ndryshuar, të shkronjës “a” të nenit 8 të ligjit nr. 8744, datë 22.2.2001 “Për transferimin e pronave të paluajtshme publike të shtetit në njësitë e qeverisjes vendore”, të ndryshuar, dhe të ligjit nr. 9232, datë 13.5.2004 “Për programet sociale për strehimin e banorëve të zonave urbane”, të ndryshuar, me propozimin e Ministrit të Punëve Publike dhe Transportit dhe të Ministrit të Brendshëm, Këshilli i Ministrave</w:t>
      </w:r>
    </w:p>
    <w:p w:rsidR="00CE08DC" w:rsidRPr="008B61A2" w:rsidRDefault="00CE08DC" w:rsidP="00CE08DC">
      <w:pPr>
        <w:pStyle w:val="Paragrafi"/>
        <w:rPr>
          <w:rFonts w:ascii="CG Time" w:hAnsi="CG Time"/>
          <w:lang w:val="sq-AL"/>
        </w:rPr>
      </w:pPr>
    </w:p>
    <w:p w:rsidR="00CE08DC" w:rsidRPr="008B61A2" w:rsidRDefault="00CE08DC" w:rsidP="00CE08DC">
      <w:pPr>
        <w:pStyle w:val="VENDOSI"/>
        <w:keepNext w:val="0"/>
        <w:rPr>
          <w:rFonts w:ascii="CG Time" w:hAnsi="CG Time"/>
          <w:lang w:val="sq-AL"/>
        </w:rPr>
      </w:pPr>
      <w:r w:rsidRPr="008B61A2">
        <w:rPr>
          <w:rFonts w:ascii="CG Time" w:hAnsi="CG Time"/>
          <w:lang w:val="sq-AL"/>
        </w:rPr>
        <w:t>Vendosi:</w:t>
      </w: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r w:rsidRPr="008B61A2">
        <w:rPr>
          <w:rFonts w:ascii="CG Time" w:hAnsi="CG Time"/>
          <w:lang w:val="sq-AL"/>
        </w:rPr>
        <w:t>1. Revokimin e së drejtës së pronësisë për pronën me numër pasurie 27/63, e ndodhur në zonën kadastrale nr. 8518, me sipërfaqe 488 (katërqind e tetëdhjetë e tetë) m</w:t>
      </w:r>
      <w:r w:rsidRPr="008B61A2">
        <w:rPr>
          <w:rFonts w:ascii="CG Time" w:hAnsi="CG Time"/>
          <w:vertAlign w:val="superscript"/>
          <w:lang w:val="sq-AL"/>
        </w:rPr>
        <w:t>2</w:t>
      </w:r>
      <w:r w:rsidRPr="008B61A2">
        <w:rPr>
          <w:rFonts w:ascii="CG Time" w:hAnsi="CG Time"/>
          <w:lang w:val="sq-AL"/>
        </w:rPr>
        <w:t>, dhe heqjen e kësaj prone, identifikuar me numrin rendor 248 në formularin e inventarizimit të pronave, nga lista e inventarit, miratuar me vendimin nr. 536, datë 1.5.2008 të Këshillit të Ministrave.</w:t>
      </w:r>
    </w:p>
    <w:p w:rsidR="00CE08DC" w:rsidRPr="008B61A2" w:rsidRDefault="00CE08DC" w:rsidP="00CE08DC">
      <w:pPr>
        <w:pStyle w:val="Paragrafi"/>
        <w:rPr>
          <w:rFonts w:ascii="CG Time" w:hAnsi="CG Time"/>
          <w:lang w:val="sq-AL"/>
        </w:rPr>
      </w:pPr>
      <w:r w:rsidRPr="008B61A2">
        <w:rPr>
          <w:rFonts w:ascii="CG Time" w:hAnsi="CG Time"/>
          <w:lang w:val="sq-AL"/>
        </w:rPr>
        <w:t>2. Kalimin e pasurisë nr. 27/63, të ndodhur në zonën kadastrale nr. 8518, në përgjegjësi administrimi të Ministrisë së Punëve Publike dhe Transportit, për Entin Kombëtar të Banesave, me qëllim privatizimi, në favor të banorëve të pastrehë, të cilët banojnë në këtë ndërtesë.</w:t>
      </w:r>
    </w:p>
    <w:p w:rsidR="00CE08DC" w:rsidRPr="008B61A2" w:rsidRDefault="00CE08DC" w:rsidP="00CE08DC">
      <w:pPr>
        <w:pStyle w:val="Paragrafi"/>
        <w:rPr>
          <w:rFonts w:ascii="CG Time" w:hAnsi="CG Time"/>
          <w:lang w:val="sq-AL"/>
        </w:rPr>
      </w:pPr>
      <w:r w:rsidRPr="008B61A2">
        <w:rPr>
          <w:rFonts w:ascii="CG Time" w:hAnsi="CG Time"/>
          <w:lang w:val="sq-AL"/>
        </w:rPr>
        <w:t>3. Ngarkohet Enti Kombëtar i Banesave të lidhë kontratat e privatizimit me banorët sipas listave që i bashkëlidhen këtij vendimi dhe kushteve të privatizimit, të përcaktuara në udhëzimin nr. 17, datë 17.10.2012 të Ministrit të Punëve Publike dhe Transportit “Për procedurat e shitjes së banesave, pjesë përbërëse e objekteve në përgjegjësi administrimi të Ministrisë së Punëve Publike dhe Transportit, për Entin Kombëtar të Banesave, për qëllim privatizimi”.</w:t>
      </w:r>
    </w:p>
    <w:p w:rsidR="00CE08DC" w:rsidRPr="008B61A2" w:rsidRDefault="00CE08DC" w:rsidP="00CE08DC">
      <w:pPr>
        <w:pStyle w:val="Paragrafi"/>
        <w:rPr>
          <w:rFonts w:ascii="CG Time" w:hAnsi="CG Time"/>
          <w:lang w:val="sq-AL"/>
        </w:rPr>
      </w:pPr>
      <w:r w:rsidRPr="008B61A2">
        <w:rPr>
          <w:rFonts w:ascii="CG Time" w:hAnsi="CG Time"/>
          <w:lang w:val="sq-AL"/>
        </w:rPr>
        <w:t>4. Ngarkohen Ministria e Punëve Publike dhe Transportit, Ministria e Brendshme, Kryeregjistruesi i Pasurive të Paluajtshme të Republikës së Shqipërisë dhe Enti Kombëtar i Banesave për zbatimin e këtij vendimi.</w:t>
      </w:r>
    </w:p>
    <w:p w:rsidR="00CE08DC" w:rsidRPr="008B61A2" w:rsidRDefault="00CE08DC" w:rsidP="00CE08DC">
      <w:pPr>
        <w:pStyle w:val="Paragrafi"/>
        <w:rPr>
          <w:rFonts w:ascii="CG Time" w:hAnsi="CG Time"/>
          <w:lang w:val="sq-AL"/>
        </w:rPr>
      </w:pPr>
      <w:r w:rsidRPr="008B61A2">
        <w:rPr>
          <w:rFonts w:ascii="CG Time" w:hAnsi="CG Time"/>
          <w:lang w:val="sq-AL"/>
        </w:rPr>
        <w:t>Ky vendim hyn në fuqi pas botimit në Fletoren Zyrtare.</w:t>
      </w:r>
    </w:p>
    <w:p w:rsidR="00CE08DC" w:rsidRPr="008B61A2" w:rsidRDefault="00CE08DC" w:rsidP="00CE08DC">
      <w:pPr>
        <w:pStyle w:val="Paragrafi"/>
        <w:rPr>
          <w:rFonts w:ascii="CG Time" w:hAnsi="CG Time"/>
          <w:lang w:val="sq-AL"/>
        </w:rPr>
      </w:pPr>
    </w:p>
    <w:p w:rsidR="00CE08DC" w:rsidRPr="008B61A2" w:rsidRDefault="00CE08DC" w:rsidP="00CE08DC">
      <w:pPr>
        <w:pStyle w:val="Autoriteti"/>
        <w:keepNext w:val="0"/>
        <w:rPr>
          <w:rFonts w:ascii="CG Time" w:hAnsi="CG Time"/>
          <w:lang w:val="sq-AL"/>
        </w:rPr>
      </w:pPr>
      <w:r w:rsidRPr="008B61A2">
        <w:rPr>
          <w:rFonts w:ascii="CG Time" w:hAnsi="CG Time"/>
          <w:lang w:val="sq-AL"/>
        </w:rPr>
        <w:t>Kryeministri</w:t>
      </w:r>
    </w:p>
    <w:p w:rsidR="00CE08DC" w:rsidRPr="008B61A2" w:rsidRDefault="00CE08DC" w:rsidP="00CE08DC">
      <w:pPr>
        <w:pStyle w:val="AutoritetiEmer"/>
        <w:rPr>
          <w:rFonts w:ascii="CG Time" w:hAnsi="CG Time"/>
          <w:lang w:val="sq-AL"/>
        </w:rPr>
      </w:pPr>
      <w:r w:rsidRPr="008B61A2">
        <w:rPr>
          <w:rFonts w:ascii="CG Time" w:hAnsi="CG Time"/>
          <w:lang w:val="sq-AL"/>
        </w:rPr>
        <w:t>Sali Berisha</w:t>
      </w:r>
    </w:p>
    <w:p w:rsidR="00CE08DC" w:rsidRPr="008B61A2" w:rsidRDefault="00CE08DC" w:rsidP="00CE08DC">
      <w:pPr>
        <w:pStyle w:val="Paragrafi"/>
        <w:ind w:firstLine="0"/>
        <w:rPr>
          <w:rFonts w:ascii="CG Time" w:hAnsi="CG Time"/>
          <w:lang w:val="sq-AL"/>
        </w:rPr>
      </w:pPr>
    </w:p>
    <w:p w:rsidR="00CE08DC" w:rsidRPr="008B61A2" w:rsidRDefault="00CE08DC" w:rsidP="00CE08DC">
      <w:pPr>
        <w:pStyle w:val="Paragrafi"/>
        <w:ind w:firstLine="0"/>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sectPr w:rsidR="00CE08DC" w:rsidRPr="008B61A2" w:rsidSect="00C05013">
          <w:headerReference w:type="even" r:id="rId6"/>
          <w:headerReference w:type="default" r:id="rId7"/>
          <w:footerReference w:type="even" r:id="rId8"/>
          <w:footerReference w:type="default" r:id="rId9"/>
          <w:pgSz w:w="11907" w:h="16840" w:code="9"/>
          <w:pgMar w:top="1418" w:right="1418" w:bottom="1418" w:left="1418" w:header="1588" w:footer="1134" w:gutter="0"/>
          <w:pgNumType w:start="4923"/>
          <w:cols w:space="720"/>
          <w:docGrid w:linePitch="360"/>
        </w:sectPr>
      </w:pPr>
    </w:p>
    <w:p w:rsidR="00CE08DC" w:rsidRPr="008B61A2" w:rsidRDefault="00CE08DC" w:rsidP="00CE08DC">
      <w:pPr>
        <w:pStyle w:val="Paragrafi"/>
        <w:jc w:val="center"/>
        <w:rPr>
          <w:rFonts w:ascii="CG Time" w:hAnsi="CG Time"/>
          <w:lang w:val="sq-AL"/>
        </w:rPr>
      </w:pPr>
      <w:r w:rsidRPr="008B61A2">
        <w:rPr>
          <w:rFonts w:ascii="CG Time" w:hAnsi="CG Time"/>
          <w:lang w:val="sq-AL"/>
        </w:rPr>
        <w:t>1. FORMULAR PËR INVENTARIZIMIN E PRONAVE TË PALUAJTSHME SHTETËRORE</w:t>
      </w:r>
    </w:p>
    <w:p w:rsidR="00CE08DC" w:rsidRPr="008B61A2" w:rsidRDefault="00CE08DC" w:rsidP="00CE08DC">
      <w:pPr>
        <w:pStyle w:val="Paragrafi"/>
        <w:jc w:val="center"/>
        <w:rPr>
          <w:rFonts w:ascii="CG Time" w:hAnsi="CG Time"/>
          <w:lang w:val="sq-AL"/>
        </w:rPr>
      </w:pPr>
      <w:r w:rsidRPr="008B61A2">
        <w:rPr>
          <w:rFonts w:ascii="CG Time" w:hAnsi="CG Time"/>
          <w:lang w:val="sq-AL"/>
        </w:rPr>
        <w:t>(Për inventarizimin e pronave të veçanta)</w:t>
      </w:r>
    </w:p>
    <w:p w:rsidR="00CE08DC" w:rsidRPr="008B61A2" w:rsidRDefault="00CE08DC" w:rsidP="00CE08DC">
      <w:pPr>
        <w:pStyle w:val="Paragrafi"/>
        <w:rPr>
          <w:rFonts w:ascii="CG Time" w:hAnsi="CG Time"/>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134"/>
        <w:gridCol w:w="992"/>
        <w:gridCol w:w="1701"/>
        <w:gridCol w:w="1803"/>
        <w:gridCol w:w="851"/>
        <w:gridCol w:w="709"/>
        <w:gridCol w:w="1031"/>
        <w:gridCol w:w="1701"/>
        <w:gridCol w:w="1418"/>
        <w:gridCol w:w="2228"/>
      </w:tblGrid>
      <w:tr w:rsidR="00CE08DC" w:rsidRPr="008B61A2" w:rsidTr="00C05013">
        <w:trPr>
          <w:jc w:val="center"/>
        </w:trPr>
        <w:tc>
          <w:tcPr>
            <w:tcW w:w="534"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1</w:t>
            </w:r>
          </w:p>
        </w:tc>
        <w:tc>
          <w:tcPr>
            <w:tcW w:w="1134"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2</w:t>
            </w:r>
          </w:p>
        </w:tc>
        <w:tc>
          <w:tcPr>
            <w:tcW w:w="992"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3</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4</w:t>
            </w:r>
          </w:p>
        </w:tc>
        <w:tc>
          <w:tcPr>
            <w:tcW w:w="1803"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5</w:t>
            </w:r>
          </w:p>
        </w:tc>
        <w:tc>
          <w:tcPr>
            <w:tcW w:w="85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6</w:t>
            </w:r>
          </w:p>
        </w:tc>
        <w:tc>
          <w:tcPr>
            <w:tcW w:w="709"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7</w:t>
            </w:r>
          </w:p>
        </w:tc>
        <w:tc>
          <w:tcPr>
            <w:tcW w:w="103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8</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9</w:t>
            </w:r>
          </w:p>
        </w:tc>
        <w:tc>
          <w:tcPr>
            <w:tcW w:w="1418"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10</w:t>
            </w:r>
          </w:p>
        </w:tc>
        <w:tc>
          <w:tcPr>
            <w:tcW w:w="2228"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11</w:t>
            </w:r>
          </w:p>
        </w:tc>
      </w:tr>
      <w:tr w:rsidR="00CE08DC" w:rsidRPr="008B61A2" w:rsidTr="00C05013">
        <w:trPr>
          <w:jc w:val="center"/>
        </w:trPr>
        <w:tc>
          <w:tcPr>
            <w:tcW w:w="534"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246</w:t>
            </w:r>
          </w:p>
        </w:tc>
        <w:tc>
          <w:tcPr>
            <w:tcW w:w="1134"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8518</w:t>
            </w:r>
          </w:p>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N,O-12,13</w:t>
            </w:r>
          </w:p>
        </w:tc>
        <w:tc>
          <w:tcPr>
            <w:tcW w:w="992"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27/46</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Truall dhe ndërtesë</w:t>
            </w:r>
          </w:p>
        </w:tc>
        <w:tc>
          <w:tcPr>
            <w:tcW w:w="1803"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Vila nr. 12</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Lagjja nr. 13, Plazh</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Bashkia Durrës</w:t>
            </w:r>
          </w:p>
        </w:tc>
        <w:tc>
          <w:tcPr>
            <w:tcW w:w="85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529</w:t>
            </w:r>
          </w:p>
        </w:tc>
        <w:tc>
          <w:tcPr>
            <w:tcW w:w="709"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529</w:t>
            </w:r>
          </w:p>
        </w:tc>
        <w:tc>
          <w:tcPr>
            <w:tcW w:w="103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Strehim</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Bashkia Durrës</w:t>
            </w:r>
          </w:p>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Nd. kom. Plazh</w:t>
            </w:r>
          </w:p>
        </w:tc>
        <w:tc>
          <w:tcPr>
            <w:tcW w:w="1418"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Bashkia Durrës</w:t>
            </w:r>
          </w:p>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Nd. kom. Plazh</w:t>
            </w:r>
          </w:p>
        </w:tc>
        <w:tc>
          <w:tcPr>
            <w:tcW w:w="2228"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Ndërtesë 2 KT</w:t>
            </w:r>
          </w:p>
        </w:tc>
      </w:tr>
      <w:tr w:rsidR="00CE08DC" w:rsidRPr="008B61A2" w:rsidTr="00C05013">
        <w:trPr>
          <w:jc w:val="center"/>
        </w:trPr>
        <w:tc>
          <w:tcPr>
            <w:tcW w:w="534"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247</w:t>
            </w:r>
          </w:p>
        </w:tc>
        <w:tc>
          <w:tcPr>
            <w:tcW w:w="1134"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992"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27/50</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803"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Vila nr. 16</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Lagjja nr. 13, Plazh</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Bashkia Durrës</w:t>
            </w:r>
          </w:p>
        </w:tc>
        <w:tc>
          <w:tcPr>
            <w:tcW w:w="85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321</w:t>
            </w:r>
          </w:p>
        </w:tc>
        <w:tc>
          <w:tcPr>
            <w:tcW w:w="709"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321</w:t>
            </w:r>
          </w:p>
        </w:tc>
        <w:tc>
          <w:tcPr>
            <w:tcW w:w="103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418"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2228"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Ndërtesë 2 KT</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(18 Ap=1 dh+an+wc)</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(4 Ap=2 dh+an+wc+2an)</w:t>
            </w:r>
          </w:p>
        </w:tc>
      </w:tr>
      <w:tr w:rsidR="00CE08DC" w:rsidRPr="008B61A2" w:rsidTr="00C05013">
        <w:trPr>
          <w:jc w:val="center"/>
        </w:trPr>
        <w:tc>
          <w:tcPr>
            <w:tcW w:w="534"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248</w:t>
            </w:r>
          </w:p>
        </w:tc>
        <w:tc>
          <w:tcPr>
            <w:tcW w:w="1134"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992"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27/63</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803"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Vila nr. 18</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Lagjja nr. 13, Plazh</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Bashkia Durrës</w:t>
            </w:r>
          </w:p>
        </w:tc>
        <w:tc>
          <w:tcPr>
            <w:tcW w:w="85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352</w:t>
            </w:r>
          </w:p>
        </w:tc>
        <w:tc>
          <w:tcPr>
            <w:tcW w:w="709"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352</w:t>
            </w:r>
          </w:p>
        </w:tc>
        <w:tc>
          <w:tcPr>
            <w:tcW w:w="103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418"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2228"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Ndërtesë 3 KT</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(12 Ap=2 dh+an+wc)</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(18Ap=1dh+an+wc)</w:t>
            </w:r>
          </w:p>
        </w:tc>
      </w:tr>
      <w:tr w:rsidR="00CE08DC" w:rsidRPr="008B61A2" w:rsidTr="00C05013">
        <w:trPr>
          <w:jc w:val="center"/>
        </w:trPr>
        <w:tc>
          <w:tcPr>
            <w:tcW w:w="534"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249</w:t>
            </w:r>
          </w:p>
        </w:tc>
        <w:tc>
          <w:tcPr>
            <w:tcW w:w="1134"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992"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27/84</w:t>
            </w:r>
          </w:p>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27/82</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803"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Vila nr. 25 dhe nr. 21</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Lagjja nr. 13, Plazh</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Bashkia Durrës</w:t>
            </w:r>
          </w:p>
        </w:tc>
        <w:tc>
          <w:tcPr>
            <w:tcW w:w="85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170</w:t>
            </w:r>
          </w:p>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_</w:t>
            </w:r>
          </w:p>
        </w:tc>
        <w:tc>
          <w:tcPr>
            <w:tcW w:w="709"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170</w:t>
            </w:r>
          </w:p>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_</w:t>
            </w:r>
          </w:p>
        </w:tc>
        <w:tc>
          <w:tcPr>
            <w:tcW w:w="103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418"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2228"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Vila nr. 25, ndërtesë 2KT</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Vila nr. 21, ndërtesë 1KT</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(3 dhoma barakë)</w:t>
            </w:r>
          </w:p>
        </w:tc>
      </w:tr>
      <w:tr w:rsidR="00CE08DC" w:rsidRPr="008B61A2" w:rsidTr="00C05013">
        <w:trPr>
          <w:jc w:val="center"/>
        </w:trPr>
        <w:tc>
          <w:tcPr>
            <w:tcW w:w="534"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250</w:t>
            </w:r>
          </w:p>
        </w:tc>
        <w:tc>
          <w:tcPr>
            <w:tcW w:w="1134"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992"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28/79</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803"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Vila nr. 28</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Lagjja nr. 13, Plazh</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Bashkia Durrës</w:t>
            </w:r>
          </w:p>
        </w:tc>
        <w:tc>
          <w:tcPr>
            <w:tcW w:w="85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496</w:t>
            </w:r>
          </w:p>
        </w:tc>
        <w:tc>
          <w:tcPr>
            <w:tcW w:w="709"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496</w:t>
            </w:r>
          </w:p>
        </w:tc>
        <w:tc>
          <w:tcPr>
            <w:tcW w:w="103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418"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2228"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Ndërtesë 3KT</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(10Ap=2dh+an+wc)</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(20Ap=1dh+an+wc)</w:t>
            </w:r>
          </w:p>
        </w:tc>
      </w:tr>
      <w:tr w:rsidR="00CE08DC" w:rsidRPr="008B61A2" w:rsidTr="00C05013">
        <w:trPr>
          <w:jc w:val="center"/>
        </w:trPr>
        <w:tc>
          <w:tcPr>
            <w:tcW w:w="534"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251</w:t>
            </w:r>
          </w:p>
        </w:tc>
        <w:tc>
          <w:tcPr>
            <w:tcW w:w="1134"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8518</w:t>
            </w:r>
          </w:p>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P,Q-14,15</w:t>
            </w:r>
          </w:p>
        </w:tc>
        <w:tc>
          <w:tcPr>
            <w:tcW w:w="992"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46/32</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803"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Depo elektrike</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Zyra të sektorit Iliria</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Bashkia Durrës</w:t>
            </w:r>
          </w:p>
        </w:tc>
        <w:tc>
          <w:tcPr>
            <w:tcW w:w="85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131</w:t>
            </w:r>
          </w:p>
        </w:tc>
        <w:tc>
          <w:tcPr>
            <w:tcW w:w="709"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131</w:t>
            </w:r>
          </w:p>
        </w:tc>
        <w:tc>
          <w:tcPr>
            <w:tcW w:w="103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418"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2228"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Ndërtesë 1KT</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3 dhoma</w:t>
            </w:r>
          </w:p>
        </w:tc>
      </w:tr>
      <w:tr w:rsidR="00CE08DC" w:rsidRPr="008B61A2" w:rsidTr="00C05013">
        <w:trPr>
          <w:jc w:val="center"/>
        </w:trPr>
        <w:tc>
          <w:tcPr>
            <w:tcW w:w="534"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252</w:t>
            </w:r>
          </w:p>
        </w:tc>
        <w:tc>
          <w:tcPr>
            <w:tcW w:w="1134"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992"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46/18</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803"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Kabinë tulle</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Lagjja nr. 13, Plazh</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Bashkia Durrës</w:t>
            </w:r>
          </w:p>
        </w:tc>
        <w:tc>
          <w:tcPr>
            <w:tcW w:w="85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692</w:t>
            </w:r>
          </w:p>
        </w:tc>
        <w:tc>
          <w:tcPr>
            <w:tcW w:w="709"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692</w:t>
            </w:r>
          </w:p>
        </w:tc>
        <w:tc>
          <w:tcPr>
            <w:tcW w:w="103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418"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2228"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Ndërtesë 1KT , 6 copë</w:t>
            </w:r>
          </w:p>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Depo materiale</w:t>
            </w:r>
          </w:p>
        </w:tc>
      </w:tr>
      <w:tr w:rsidR="00CE08DC" w:rsidRPr="008B61A2" w:rsidTr="00C05013">
        <w:trPr>
          <w:jc w:val="center"/>
        </w:trPr>
        <w:tc>
          <w:tcPr>
            <w:tcW w:w="534"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253</w:t>
            </w:r>
          </w:p>
        </w:tc>
        <w:tc>
          <w:tcPr>
            <w:tcW w:w="1134"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992"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46/29</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803" w:type="dxa"/>
          </w:tcPr>
          <w:p w:rsidR="00CE08DC" w:rsidRPr="008B61A2" w:rsidRDefault="00CE08DC" w:rsidP="00C05013">
            <w:pPr>
              <w:pStyle w:val="Paragrafi"/>
              <w:ind w:firstLine="0"/>
              <w:jc w:val="left"/>
              <w:rPr>
                <w:rFonts w:ascii="CG Time" w:hAnsi="CG Time"/>
                <w:sz w:val="18"/>
                <w:szCs w:val="18"/>
                <w:lang w:val="sq-AL"/>
              </w:rPr>
            </w:pPr>
            <w:r w:rsidRPr="008B61A2">
              <w:rPr>
                <w:rFonts w:ascii="CG Time" w:hAnsi="CG Time"/>
                <w:sz w:val="18"/>
                <w:szCs w:val="18"/>
                <w:lang w:val="sq-AL"/>
              </w:rPr>
              <w:t>Kabinë tulle me kuzhinë, Iliria</w:t>
            </w:r>
          </w:p>
          <w:p w:rsidR="00CE08DC" w:rsidRPr="008B61A2" w:rsidRDefault="00CE08DC" w:rsidP="00C05013">
            <w:pPr>
              <w:pStyle w:val="Paragrafi"/>
              <w:ind w:firstLine="0"/>
              <w:jc w:val="left"/>
              <w:rPr>
                <w:rFonts w:ascii="CG Time" w:hAnsi="CG Time"/>
                <w:sz w:val="18"/>
                <w:szCs w:val="18"/>
                <w:lang w:val="sq-AL"/>
              </w:rPr>
            </w:pPr>
            <w:r w:rsidRPr="008B61A2">
              <w:rPr>
                <w:rFonts w:ascii="CG Time" w:hAnsi="CG Time"/>
                <w:sz w:val="18"/>
                <w:szCs w:val="18"/>
                <w:lang w:val="sq-AL"/>
              </w:rPr>
              <w:t>Lagjja nr. 13,</w:t>
            </w:r>
          </w:p>
          <w:p w:rsidR="00CE08DC" w:rsidRPr="008B61A2" w:rsidRDefault="00CE08DC" w:rsidP="00C05013">
            <w:pPr>
              <w:pStyle w:val="Paragrafi"/>
              <w:ind w:firstLine="0"/>
              <w:jc w:val="left"/>
              <w:rPr>
                <w:rFonts w:ascii="CG Time" w:hAnsi="CG Time"/>
                <w:sz w:val="18"/>
                <w:szCs w:val="18"/>
                <w:lang w:val="sq-AL"/>
              </w:rPr>
            </w:pPr>
            <w:r w:rsidRPr="008B61A2">
              <w:rPr>
                <w:rFonts w:ascii="CG Time" w:hAnsi="CG Time"/>
                <w:sz w:val="18"/>
                <w:szCs w:val="18"/>
                <w:lang w:val="sq-AL"/>
              </w:rPr>
              <w:t>Bashkia Durrës</w:t>
            </w:r>
          </w:p>
        </w:tc>
        <w:tc>
          <w:tcPr>
            <w:tcW w:w="85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606</w:t>
            </w:r>
          </w:p>
        </w:tc>
        <w:tc>
          <w:tcPr>
            <w:tcW w:w="709"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606</w:t>
            </w:r>
          </w:p>
        </w:tc>
        <w:tc>
          <w:tcPr>
            <w:tcW w:w="103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701"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1418" w:type="dxa"/>
          </w:tcPr>
          <w:p w:rsidR="00CE08DC" w:rsidRPr="008B61A2" w:rsidRDefault="00CE08DC" w:rsidP="00C05013">
            <w:pPr>
              <w:pStyle w:val="Paragrafi"/>
              <w:ind w:firstLine="0"/>
              <w:jc w:val="center"/>
              <w:rPr>
                <w:rFonts w:ascii="CG Time" w:hAnsi="CG Time"/>
                <w:sz w:val="18"/>
                <w:szCs w:val="18"/>
                <w:lang w:val="sq-AL"/>
              </w:rPr>
            </w:pPr>
            <w:r w:rsidRPr="008B61A2">
              <w:rPr>
                <w:rFonts w:ascii="CG Time" w:hAnsi="CG Time"/>
                <w:sz w:val="18"/>
                <w:szCs w:val="18"/>
                <w:lang w:val="sq-AL"/>
              </w:rPr>
              <w:t>“</w:t>
            </w:r>
          </w:p>
        </w:tc>
        <w:tc>
          <w:tcPr>
            <w:tcW w:w="2228" w:type="dxa"/>
          </w:tcPr>
          <w:p w:rsidR="00CE08DC" w:rsidRPr="008B61A2" w:rsidRDefault="00CE08DC" w:rsidP="00C05013">
            <w:pPr>
              <w:pStyle w:val="Paragrafi"/>
              <w:ind w:firstLine="0"/>
              <w:rPr>
                <w:rFonts w:ascii="CG Time" w:hAnsi="CG Time"/>
                <w:sz w:val="18"/>
                <w:szCs w:val="18"/>
                <w:lang w:val="sq-AL"/>
              </w:rPr>
            </w:pPr>
            <w:r w:rsidRPr="008B61A2">
              <w:rPr>
                <w:rFonts w:ascii="CG Time" w:hAnsi="CG Time"/>
                <w:sz w:val="18"/>
                <w:szCs w:val="18"/>
                <w:lang w:val="sq-AL"/>
              </w:rPr>
              <w:t>Pr.privatizimi</w:t>
            </w:r>
          </w:p>
        </w:tc>
      </w:tr>
    </w:tbl>
    <w:p w:rsidR="00CE08DC" w:rsidRPr="008B61A2" w:rsidRDefault="00CE08DC" w:rsidP="00CE08DC">
      <w:pPr>
        <w:pStyle w:val="Paragrafi"/>
        <w:rPr>
          <w:rFonts w:ascii="CG Time" w:hAnsi="CG Time"/>
          <w:lang w:val="sq-AL"/>
        </w:rPr>
        <w:sectPr w:rsidR="00CE08DC" w:rsidRPr="008B61A2" w:rsidSect="00C05013">
          <w:pgSz w:w="16840" w:h="11907" w:orient="landscape" w:code="9"/>
          <w:pgMar w:top="1418" w:right="1418" w:bottom="1418" w:left="1418" w:header="1588" w:footer="1134" w:gutter="0"/>
          <w:pgNumType w:start="4925"/>
          <w:cols w:space="720"/>
          <w:docGrid w:linePitch="360"/>
        </w:sectPr>
      </w:pPr>
    </w:p>
    <w:p w:rsidR="00CE08DC" w:rsidRPr="008B61A2" w:rsidRDefault="002C0B04" w:rsidP="00CE08DC">
      <w:pPr>
        <w:pStyle w:val="Paragrafi"/>
        <w:ind w:firstLine="0"/>
        <w:rPr>
          <w:rFonts w:ascii="CG Time" w:hAnsi="CG Time"/>
          <w:lang w:val="sq-AL"/>
        </w:rPr>
      </w:pPr>
      <w:r w:rsidRPr="00CE08DC">
        <w:rPr>
          <w:rFonts w:ascii="CG Time" w:hAnsi="CG Time"/>
          <w:noProof/>
        </w:rPr>
        <w:drawing>
          <wp:inline distT="0" distB="0" distL="0" distR="0">
            <wp:extent cx="5762625" cy="7886700"/>
            <wp:effectExtent l="19050" t="19050" r="28575" b="190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7886700"/>
                    </a:xfrm>
                    <a:prstGeom prst="rect">
                      <a:avLst/>
                    </a:prstGeom>
                    <a:noFill/>
                    <a:ln w="6350" cmpd="sng">
                      <a:solidFill>
                        <a:srgbClr val="000000"/>
                      </a:solidFill>
                      <a:miter lim="800000"/>
                      <a:headEnd/>
                      <a:tailEnd/>
                    </a:ln>
                    <a:effectLst/>
                  </pic:spPr>
                </pic:pic>
              </a:graphicData>
            </a:graphic>
          </wp:inline>
        </w:drawing>
      </w:r>
    </w:p>
    <w:p w:rsidR="00CE08DC" w:rsidRPr="008B61A2" w:rsidRDefault="00CE08DC" w:rsidP="00CE08DC">
      <w:pPr>
        <w:pStyle w:val="Paragrafi"/>
        <w:rPr>
          <w:rFonts w:ascii="CG Time" w:hAnsi="CG Time"/>
          <w:lang w:val="sq-AL"/>
        </w:rPr>
      </w:pPr>
    </w:p>
    <w:p w:rsidR="00CE08DC" w:rsidRPr="008B61A2" w:rsidRDefault="00CE08DC" w:rsidP="00CE08DC">
      <w:pPr>
        <w:pStyle w:val="TitulliTitull"/>
        <w:rPr>
          <w:lang w:val="sq-AL"/>
        </w:rPr>
      </w:pPr>
      <w:r w:rsidRPr="008B61A2">
        <w:rPr>
          <w:lang w:val="sq-AL"/>
        </w:rPr>
        <w:t>13. Lista emërore e personave që banojnë në “Vila 18” plazh Durrës lagjja nr. 13</w:t>
      </w:r>
    </w:p>
    <w:p w:rsidR="00CE08DC" w:rsidRPr="008B61A2" w:rsidRDefault="00CE08DC" w:rsidP="00CE08DC">
      <w:pPr>
        <w:pStyle w:val="Paragrafi"/>
        <w:rPr>
          <w:rFonts w:ascii="CG Time" w:hAnsi="CG Time"/>
          <w:lang w:val="sq-AL"/>
        </w:rPr>
      </w:pPr>
    </w:p>
    <w:p w:rsidR="00CE08DC" w:rsidRPr="008B61A2" w:rsidRDefault="00CE08DC" w:rsidP="00CE08DC">
      <w:pPr>
        <w:pStyle w:val="Paragrafi"/>
        <w:jc w:val="center"/>
        <w:rPr>
          <w:rFonts w:ascii="CG Time" w:hAnsi="CG Time"/>
          <w:lang w:val="sq-AL"/>
        </w:rPr>
      </w:pPr>
      <w:r w:rsidRPr="008B61A2">
        <w:rPr>
          <w:rFonts w:ascii="CG Time" w:hAnsi="CG Time"/>
          <w:lang w:val="sq-AL"/>
        </w:rPr>
        <w:t>Zona kadastrale 8518, nr. i pasurisë 27/63</w:t>
      </w:r>
    </w:p>
    <w:p w:rsidR="00CE08DC" w:rsidRPr="008B61A2" w:rsidRDefault="00CE08DC" w:rsidP="00CE08DC">
      <w:pPr>
        <w:pStyle w:val="Paragrafi"/>
        <w:rPr>
          <w:rFonts w:ascii="CG Time" w:hAnsi="CG Time"/>
          <w:lang w:val="sq-AL"/>
        </w:rPr>
      </w:pPr>
    </w:p>
    <w:tbl>
      <w:tblPr>
        <w:tblW w:w="33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717"/>
        <w:gridCol w:w="1950"/>
        <w:gridCol w:w="2041"/>
      </w:tblGrid>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b/>
                <w:lang w:val="sq-AL"/>
              </w:rPr>
            </w:pPr>
            <w:r w:rsidRPr="008B61A2">
              <w:rPr>
                <w:rFonts w:ascii="CG Time" w:hAnsi="CG Time"/>
                <w:b/>
                <w:lang w:val="sq-AL"/>
              </w:rPr>
              <w:t xml:space="preserve">Nr. </w:t>
            </w:r>
          </w:p>
        </w:tc>
        <w:tc>
          <w:tcPr>
            <w:tcW w:w="1356" w:type="pct"/>
          </w:tcPr>
          <w:p w:rsidR="00CE08DC" w:rsidRPr="008B61A2" w:rsidRDefault="00CE08DC" w:rsidP="00C05013">
            <w:pPr>
              <w:pStyle w:val="Paragrafi"/>
              <w:ind w:firstLine="0"/>
              <w:rPr>
                <w:rFonts w:ascii="CG Time" w:hAnsi="CG Time"/>
                <w:b/>
                <w:lang w:val="sq-AL"/>
              </w:rPr>
            </w:pPr>
            <w:r w:rsidRPr="008B61A2">
              <w:rPr>
                <w:rFonts w:ascii="CG Time" w:hAnsi="CG Time"/>
                <w:b/>
                <w:lang w:val="sq-AL"/>
              </w:rPr>
              <w:t>Emri</w:t>
            </w:r>
          </w:p>
        </w:tc>
        <w:tc>
          <w:tcPr>
            <w:tcW w:w="1540" w:type="pct"/>
          </w:tcPr>
          <w:p w:rsidR="00CE08DC" w:rsidRPr="008B61A2" w:rsidRDefault="00CE08DC" w:rsidP="00C05013">
            <w:pPr>
              <w:pStyle w:val="Paragrafi"/>
              <w:ind w:firstLine="0"/>
              <w:rPr>
                <w:rFonts w:ascii="CG Time" w:hAnsi="CG Time"/>
                <w:b/>
                <w:lang w:val="sq-AL"/>
              </w:rPr>
            </w:pPr>
            <w:r w:rsidRPr="008B61A2">
              <w:rPr>
                <w:rFonts w:ascii="CG Time" w:hAnsi="CG Time"/>
                <w:b/>
                <w:lang w:val="sq-AL"/>
              </w:rPr>
              <w:t>Atësia</w:t>
            </w:r>
          </w:p>
        </w:tc>
        <w:tc>
          <w:tcPr>
            <w:tcW w:w="1612" w:type="pct"/>
          </w:tcPr>
          <w:p w:rsidR="00CE08DC" w:rsidRPr="008B61A2" w:rsidRDefault="00CE08DC" w:rsidP="00C05013">
            <w:pPr>
              <w:pStyle w:val="Paragrafi"/>
              <w:ind w:firstLine="0"/>
              <w:rPr>
                <w:rFonts w:ascii="CG Time" w:hAnsi="CG Time"/>
                <w:b/>
                <w:lang w:val="sq-AL"/>
              </w:rPr>
            </w:pPr>
            <w:r w:rsidRPr="008B61A2">
              <w:rPr>
                <w:rFonts w:ascii="CG Time" w:hAnsi="CG Time"/>
                <w:b/>
                <w:lang w:val="sq-AL"/>
              </w:rPr>
              <w:t>Mbiemri</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1</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Ahmet</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Adem</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Murataj</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2</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Bashkim</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Mehmet</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Ibrahimi</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3</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Dane</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Zyber</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Muka</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4</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Denado</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Abedin</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Lushka</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5</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Durim</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Mynyr</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Karaj</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6</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Ferit</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Isa</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Domi</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7</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Jahja</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Abdyl</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Truci</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8</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Jetnor</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Agim</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Çorbaxhi</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9</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Leonard</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Ylli</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Xhindi</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10</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Luan</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Zenel</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Hajdari</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11</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Luan</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Selim</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Shqopa</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12</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Lutfije</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Riza</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Dariu (Aliaj)</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13</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Mangalina</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Nikolla</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Sahatçiu</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14</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Merushe</w:t>
            </w:r>
          </w:p>
        </w:tc>
        <w:tc>
          <w:tcPr>
            <w:tcW w:w="1540" w:type="pct"/>
          </w:tcPr>
          <w:p w:rsidR="00CE08DC" w:rsidRPr="008B61A2" w:rsidRDefault="00CE08DC" w:rsidP="00C05013">
            <w:pPr>
              <w:pStyle w:val="Paragrafi"/>
              <w:ind w:firstLine="0"/>
              <w:rPr>
                <w:rFonts w:ascii="CG Time" w:hAnsi="CG Time"/>
                <w:lang w:val="sq-AL"/>
              </w:rPr>
            </w:pP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Leçini</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15</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Mexhit</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Ali</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Elezi</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16</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Mitat</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Besim</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Berhamaj</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17</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Nesip</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Azbi</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Zuka</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18</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Orieta</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Esat</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Kajmaku</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19</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Petrit</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Besim</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Berhamaj</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20</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Petrit</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Mihallaq</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Ziçishti</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21</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Petrit</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Mustafa</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Beqiri</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22</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Shefki</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Ibrahim</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Çela</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23</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Sherf</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Ibrahim</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Musta</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24</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Sotiraq</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Goga</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Prifti</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25</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Virgjinush</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Brahim</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Sulmina</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26</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Vjollca</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Dilaver</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Tafaruçi</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27</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Xhemile</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Brahim</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Mance</w:t>
            </w:r>
          </w:p>
        </w:tc>
      </w:tr>
      <w:tr w:rsidR="00CE08DC" w:rsidRPr="008B61A2" w:rsidTr="00C05013">
        <w:trPr>
          <w:jc w:val="center"/>
        </w:trPr>
        <w:tc>
          <w:tcPr>
            <w:tcW w:w="492" w:type="pct"/>
          </w:tcPr>
          <w:p w:rsidR="00CE08DC" w:rsidRPr="008B61A2" w:rsidRDefault="00CE08DC" w:rsidP="00C05013">
            <w:pPr>
              <w:pStyle w:val="Paragrafi"/>
              <w:ind w:firstLine="0"/>
              <w:jc w:val="right"/>
              <w:rPr>
                <w:rFonts w:ascii="CG Time" w:hAnsi="CG Time"/>
                <w:lang w:val="sq-AL"/>
              </w:rPr>
            </w:pPr>
            <w:r w:rsidRPr="008B61A2">
              <w:rPr>
                <w:rFonts w:ascii="CG Time" w:hAnsi="CG Time"/>
                <w:lang w:val="sq-AL"/>
              </w:rPr>
              <w:t>28</w:t>
            </w:r>
          </w:p>
        </w:tc>
        <w:tc>
          <w:tcPr>
            <w:tcW w:w="1356"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Zana</w:t>
            </w:r>
          </w:p>
        </w:tc>
        <w:tc>
          <w:tcPr>
            <w:tcW w:w="1540"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Ismail</w:t>
            </w:r>
          </w:p>
        </w:tc>
        <w:tc>
          <w:tcPr>
            <w:tcW w:w="1612" w:type="pct"/>
          </w:tcPr>
          <w:p w:rsidR="00CE08DC" w:rsidRPr="008B61A2" w:rsidRDefault="00CE08DC" w:rsidP="00C05013">
            <w:pPr>
              <w:pStyle w:val="Paragrafi"/>
              <w:ind w:firstLine="0"/>
              <w:rPr>
                <w:rFonts w:ascii="CG Time" w:hAnsi="CG Time"/>
                <w:lang w:val="sq-AL"/>
              </w:rPr>
            </w:pPr>
            <w:r w:rsidRPr="008B61A2">
              <w:rPr>
                <w:rFonts w:ascii="CG Time" w:hAnsi="CG Time"/>
                <w:lang w:val="sq-AL"/>
              </w:rPr>
              <w:t>Alhysa</w:t>
            </w:r>
          </w:p>
        </w:tc>
      </w:tr>
    </w:tbl>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CE08DC" w:rsidRPr="008B61A2" w:rsidRDefault="00CE08DC" w:rsidP="00CE08DC">
      <w:pPr>
        <w:pStyle w:val="Paragrafi"/>
        <w:rPr>
          <w:rFonts w:ascii="CG Time" w:hAnsi="CG Time"/>
          <w:lang w:val="sq-AL"/>
        </w:rPr>
      </w:pPr>
    </w:p>
    <w:p w:rsidR="0024125D" w:rsidRDefault="0024125D"/>
    <w:sectPr w:rsidR="0024125D" w:rsidSect="002412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C0B04">
      <w:r>
        <w:separator/>
      </w:r>
    </w:p>
  </w:endnote>
  <w:endnote w:type="continuationSeparator" w:id="0">
    <w:p w:rsidR="00000000" w:rsidRDefault="002C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G Time">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013" w:rsidRPr="004A75E7" w:rsidRDefault="00C05013">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Pr>
        <w:rFonts w:ascii="CG Times" w:hAnsi="CG Times"/>
        <w:noProof/>
        <w:sz w:val="22"/>
        <w:szCs w:val="22"/>
      </w:rPr>
      <w:t>4928</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013" w:rsidRPr="004A75E7" w:rsidRDefault="00C05013">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CE08DC">
      <w:rPr>
        <w:rFonts w:ascii="CG Times" w:hAnsi="CG Times"/>
        <w:noProof/>
        <w:sz w:val="22"/>
        <w:szCs w:val="22"/>
      </w:rPr>
      <w:t>4926</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C0B04">
      <w:r>
        <w:separator/>
      </w:r>
    </w:p>
  </w:footnote>
  <w:footnote w:type="continuationSeparator" w:id="0">
    <w:p w:rsidR="00000000" w:rsidRDefault="002C0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013" w:rsidRDefault="002C0B04" w:rsidP="00C05013">
    <w:pPr>
      <w:pStyle w:val="Header"/>
    </w:pPr>
    <w:r>
      <w:rPr>
        <w:noProof/>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C05013" w:rsidRPr="00AE7784" w:rsidRDefault="00C05013" w:rsidP="00C05013">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013" w:rsidRDefault="002C0B04" w:rsidP="00C05013">
    <w:pPr>
      <w:pStyle w:val="Header"/>
      <w:tabs>
        <w:tab w:val="clear" w:pos="4680"/>
        <w:tab w:val="clear" w:pos="9360"/>
      </w:tabs>
      <w:ind w:right="1134"/>
      <w:jc w:val="right"/>
    </w:pPr>
    <w:r>
      <w:rPr>
        <w:noProof/>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C05013" w:rsidRPr="00213FDE" w:rsidRDefault="00C05013" w:rsidP="00C05013">
    <w:pPr>
      <w:pStyle w:val="Header"/>
      <w:pBdr>
        <w:top w:val="single" w:sz="2" w:space="1" w:color="auto"/>
      </w:pBdr>
      <w:tabs>
        <w:tab w:val="clear" w:pos="4680"/>
        <w:tab w:val="clear" w:pos="9360"/>
      </w:tabs>
      <w:ind w:left="-1418"/>
      <w:jc w:val="righ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E08DC"/>
    <w:rsid w:val="0024125D"/>
    <w:rsid w:val="002C0B04"/>
    <w:rsid w:val="00C05013"/>
    <w:rsid w:val="00CE0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741E492-C0E3-4BEE-8842-DE5B6DBFD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8DC"/>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E08DC"/>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CE08DC"/>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CE08DC"/>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CE08DC"/>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CE08DC"/>
    <w:rPr>
      <w:rFonts w:ascii="CG Times" w:eastAsia="MS Mincho" w:hAnsi="CG Times" w:cs="CG Times"/>
      <w:b/>
      <w:bCs/>
      <w:sz w:val="22"/>
      <w:szCs w:val="22"/>
      <w:lang w:val="en-GB" w:eastAsia="en-US" w:bidi="ar-SA"/>
    </w:rPr>
  </w:style>
  <w:style w:type="paragraph" w:customStyle="1" w:styleId="Paragrafi">
    <w:name w:val="Paragrafi"/>
    <w:link w:val="ParagrafiChar"/>
    <w:rsid w:val="00CE08DC"/>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CE08DC"/>
    <w:rPr>
      <w:rFonts w:ascii="CG Times" w:eastAsia="MS Mincho" w:hAnsi="CG Times" w:cs="CG Times"/>
      <w:sz w:val="22"/>
      <w:szCs w:val="22"/>
      <w:lang w:val="en-US" w:eastAsia="en-US" w:bidi="ar-SA"/>
    </w:rPr>
  </w:style>
  <w:style w:type="paragraph" w:customStyle="1" w:styleId="Titulli">
    <w:name w:val="Titulli"/>
    <w:next w:val="Normal"/>
    <w:link w:val="TitulliChar"/>
    <w:rsid w:val="00CE08DC"/>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rsid w:val="00CE08DC"/>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CE08DC"/>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CE08DC"/>
    <w:rPr>
      <w:rFonts w:ascii="CG Times" w:eastAsia="MS Mincho" w:hAnsi="CG Times" w:cs="CG Times"/>
      <w:caps/>
      <w:sz w:val="22"/>
      <w:szCs w:val="22"/>
      <w:lang w:val="en-GB" w:eastAsia="en-US" w:bidi="ar-SA"/>
    </w:rPr>
  </w:style>
  <w:style w:type="paragraph" w:styleId="Footer">
    <w:name w:val="footer"/>
    <w:basedOn w:val="Normal"/>
    <w:link w:val="FooterChar"/>
    <w:uiPriority w:val="99"/>
    <w:rsid w:val="00CE08DC"/>
    <w:pPr>
      <w:tabs>
        <w:tab w:val="center" w:pos="4320"/>
        <w:tab w:val="right" w:pos="8640"/>
      </w:tabs>
    </w:pPr>
  </w:style>
  <w:style w:type="character" w:customStyle="1" w:styleId="FooterChar">
    <w:name w:val="Footer Char"/>
    <w:basedOn w:val="DefaultParagraphFont"/>
    <w:link w:val="Footer"/>
    <w:uiPriority w:val="99"/>
    <w:rsid w:val="00CE08DC"/>
    <w:rPr>
      <w:rFonts w:ascii="Times New Roman" w:eastAsia="MS Mincho" w:hAnsi="Times New Roman" w:cs="Times New Roman"/>
      <w:sz w:val="24"/>
      <w:szCs w:val="24"/>
    </w:rPr>
  </w:style>
  <w:style w:type="paragraph" w:styleId="Header">
    <w:name w:val="header"/>
    <w:basedOn w:val="Normal"/>
    <w:link w:val="HeaderChar"/>
    <w:rsid w:val="00CE08DC"/>
    <w:pPr>
      <w:tabs>
        <w:tab w:val="center" w:pos="4680"/>
        <w:tab w:val="right" w:pos="9360"/>
      </w:tabs>
    </w:pPr>
  </w:style>
  <w:style w:type="character" w:customStyle="1" w:styleId="HeaderChar">
    <w:name w:val="Header Char"/>
    <w:basedOn w:val="DefaultParagraphFont"/>
    <w:link w:val="Header"/>
    <w:rsid w:val="00CE08DC"/>
    <w:rPr>
      <w:rFonts w:ascii="Times New Roman" w:eastAsia="MS Mincho" w:hAnsi="Times New Roman" w:cs="Times New Roman"/>
      <w:sz w:val="24"/>
      <w:szCs w:val="24"/>
    </w:rPr>
  </w:style>
  <w:style w:type="character" w:customStyle="1" w:styleId="TitulliChar">
    <w:name w:val="Titulli Char"/>
    <w:basedOn w:val="DefaultParagraphFont"/>
    <w:link w:val="Titulli"/>
    <w:rsid w:val="00CE08DC"/>
    <w:rPr>
      <w:rFonts w:ascii="CG Times" w:eastAsia="MS Mincho" w:hAnsi="CG Times" w:cs="CG Times"/>
      <w:b/>
      <w:bCs/>
      <w:caps/>
      <w:sz w:val="22"/>
      <w:szCs w:val="22"/>
      <w:lang w:val="en-GB" w:eastAsia="en-US" w:bidi="ar-SA"/>
    </w:rPr>
  </w:style>
  <w:style w:type="character" w:customStyle="1" w:styleId="TitulliTitullChar">
    <w:name w:val="Titulli_Titull Char"/>
    <w:basedOn w:val="DefaultParagraphFont"/>
    <w:link w:val="TitulliTitull"/>
    <w:rsid w:val="00CE08DC"/>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locked/>
    <w:rsid w:val="00CE08DC"/>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CE08DC"/>
    <w:rPr>
      <w:rFonts w:ascii="CG Times" w:eastAsia="MS Mincho" w:hAnsi="CG Times" w:cs="CG Times"/>
      <w:b/>
      <w:bCs/>
      <w:caps/>
      <w:color w:val="000000"/>
      <w:sz w:val="22"/>
      <w:szCs w:val="22"/>
      <w:lang w:val="en-GB" w:eastAsia="en-US" w:bidi="ar-SA"/>
    </w:rPr>
  </w:style>
  <w:style w:type="paragraph" w:styleId="BalloonText">
    <w:name w:val="Balloon Text"/>
    <w:basedOn w:val="Normal"/>
    <w:link w:val="BalloonTextChar"/>
    <w:uiPriority w:val="99"/>
    <w:semiHidden/>
    <w:unhideWhenUsed/>
    <w:rsid w:val="00CE08DC"/>
    <w:rPr>
      <w:rFonts w:ascii="Tahoma" w:hAnsi="Tahoma" w:cs="Tahoma"/>
      <w:sz w:val="16"/>
      <w:szCs w:val="16"/>
    </w:rPr>
  </w:style>
  <w:style w:type="character" w:customStyle="1" w:styleId="BalloonTextChar">
    <w:name w:val="Balloon Text Char"/>
    <w:basedOn w:val="DefaultParagraphFont"/>
    <w:link w:val="BalloonText"/>
    <w:uiPriority w:val="99"/>
    <w:semiHidden/>
    <w:rsid w:val="00CE08DC"/>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2019-03-18T13:48:00Z</dcterms:created>
  <dcterms:modified xsi:type="dcterms:W3CDTF">2019-03-18T13:48:00Z</dcterms:modified>
</cp:coreProperties>
</file>