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EB1" w:rsidRPr="00BF2A13" w:rsidRDefault="00355EB1" w:rsidP="00355EB1">
      <w:pPr>
        <w:pStyle w:val="Akti"/>
        <w:rPr>
          <w:sz w:val="21"/>
          <w:szCs w:val="21"/>
          <w:lang w:val="sq-AL"/>
        </w:rPr>
      </w:pPr>
      <w:bookmarkStart w:id="0" w:name="_GoBack"/>
      <w:bookmarkEnd w:id="0"/>
      <w:r w:rsidRPr="00BF2A13">
        <w:rPr>
          <w:sz w:val="21"/>
          <w:szCs w:val="21"/>
          <w:lang w:val="sq-AL"/>
        </w:rPr>
        <w:t>VENDIM</w:t>
      </w:r>
    </w:p>
    <w:p w:rsidR="00355EB1" w:rsidRPr="00BF2A13" w:rsidRDefault="00355EB1" w:rsidP="00355EB1">
      <w:pPr>
        <w:pStyle w:val="NumriData"/>
        <w:rPr>
          <w:sz w:val="21"/>
          <w:szCs w:val="21"/>
          <w:lang w:val="sq-AL"/>
        </w:rPr>
      </w:pPr>
      <w:r w:rsidRPr="00BF2A13">
        <w:rPr>
          <w:sz w:val="21"/>
          <w:szCs w:val="21"/>
          <w:lang w:val="sq-AL"/>
        </w:rPr>
        <w:t>Nr. 550, datë 13.6.2013</w:t>
      </w:r>
    </w:p>
    <w:p w:rsidR="00355EB1" w:rsidRPr="006115D0" w:rsidRDefault="00355EB1" w:rsidP="00355EB1">
      <w:pPr>
        <w:pStyle w:val="Paragrafi"/>
        <w:rPr>
          <w:sz w:val="18"/>
          <w:szCs w:val="21"/>
          <w:lang w:val="sq-AL"/>
        </w:rPr>
      </w:pPr>
    </w:p>
    <w:p w:rsidR="00355EB1" w:rsidRPr="00BF2A13" w:rsidRDefault="00355EB1" w:rsidP="00355EB1">
      <w:pPr>
        <w:pStyle w:val="Titulli"/>
        <w:rPr>
          <w:sz w:val="21"/>
          <w:szCs w:val="21"/>
          <w:lang w:val="sq-AL"/>
        </w:rPr>
      </w:pPr>
      <w:r w:rsidRPr="00BF2A13">
        <w:rPr>
          <w:sz w:val="21"/>
          <w:szCs w:val="21"/>
          <w:lang w:val="sq-AL"/>
        </w:rPr>
        <w:t>PËR KTHIMIN NË FOND BANESE TË ISH-KONVIKTIT TË SHKOLLËS SË REZERVAVE, NË RRUGËN “KRISTO FLOQI”, TIRANË</w:t>
      </w:r>
    </w:p>
    <w:p w:rsidR="00355EB1" w:rsidRPr="006115D0" w:rsidRDefault="00355EB1" w:rsidP="00355EB1">
      <w:pPr>
        <w:pStyle w:val="Titulli"/>
        <w:rPr>
          <w:sz w:val="18"/>
          <w:szCs w:val="21"/>
          <w:lang w:val="sq-AL"/>
        </w:rPr>
      </w:pPr>
    </w:p>
    <w:p w:rsidR="00355EB1" w:rsidRPr="00BF2A13" w:rsidRDefault="00355EB1" w:rsidP="00355EB1">
      <w:pPr>
        <w:pStyle w:val="Paragrafi"/>
        <w:rPr>
          <w:sz w:val="21"/>
          <w:szCs w:val="21"/>
          <w:lang w:val="sq-AL"/>
        </w:rPr>
      </w:pPr>
      <w:r w:rsidRPr="00BF2A13">
        <w:rPr>
          <w:sz w:val="21"/>
          <w:szCs w:val="21"/>
          <w:lang w:val="sq-AL"/>
        </w:rPr>
        <w:t xml:space="preserve">Në mbështetje të nenit 100 të Kushtetutës, të neneve 8, 10, 11, 14 e 15 të ligjit nr. 8743, datë 22.2.2001 “Për pronat e paluajtshme të shtetit”, të ndryshuar, dhe të ligjit nr. 9232, datë 13.5.2004 “Për programet sociale për strehimin e banorëve të zonave urbane”, të ndryshuar, me propozimin e Ministrit të Ekonomisë, Tregtisë dhe Energjetikës, Këshilli i Ministrave </w:t>
      </w:r>
    </w:p>
    <w:p w:rsidR="00355EB1" w:rsidRPr="006115D0" w:rsidRDefault="00355EB1" w:rsidP="00355EB1">
      <w:pPr>
        <w:pStyle w:val="Paragrafi"/>
        <w:ind w:firstLine="0"/>
        <w:rPr>
          <w:sz w:val="18"/>
          <w:szCs w:val="21"/>
          <w:lang w:val="sq-AL"/>
        </w:rPr>
      </w:pPr>
    </w:p>
    <w:p w:rsidR="00355EB1" w:rsidRPr="00BF2A13" w:rsidRDefault="00355EB1" w:rsidP="00355EB1">
      <w:pPr>
        <w:pStyle w:val="VENDOSI"/>
        <w:rPr>
          <w:sz w:val="21"/>
          <w:szCs w:val="21"/>
          <w:lang w:val="sq-AL"/>
        </w:rPr>
      </w:pPr>
      <w:r w:rsidRPr="00BF2A13">
        <w:rPr>
          <w:sz w:val="21"/>
          <w:szCs w:val="21"/>
          <w:lang w:val="sq-AL"/>
        </w:rPr>
        <w:t xml:space="preserve">VENDOSI: </w:t>
      </w:r>
    </w:p>
    <w:p w:rsidR="00355EB1" w:rsidRPr="006115D0" w:rsidRDefault="00355EB1" w:rsidP="00355EB1">
      <w:pPr>
        <w:pStyle w:val="Paragrafi"/>
        <w:ind w:firstLine="0"/>
        <w:rPr>
          <w:sz w:val="16"/>
          <w:szCs w:val="21"/>
          <w:lang w:val="sq-AL"/>
        </w:rPr>
      </w:pPr>
    </w:p>
    <w:p w:rsidR="00355EB1" w:rsidRPr="00BF2A13" w:rsidRDefault="00355EB1" w:rsidP="00355EB1">
      <w:pPr>
        <w:pStyle w:val="Paragrafi"/>
        <w:rPr>
          <w:sz w:val="21"/>
          <w:szCs w:val="21"/>
          <w:lang w:val="sq-AL"/>
        </w:rPr>
      </w:pPr>
      <w:r w:rsidRPr="00BF2A13">
        <w:rPr>
          <w:sz w:val="21"/>
          <w:szCs w:val="21"/>
          <w:lang w:val="sq-AL"/>
        </w:rPr>
        <w:t>1. Ish-Konvikti i Shkollës së Rezervave, në rrugën “Kristo Floqi”, Tiranë, t’i kalojë në përgjegjësi administrimi Ministrisë së Punëve Publike dhe Transportit, për Entin Kombëtar të Banesave, me qëllim privatizimin në favor të banorëve të pastrehë, të cilët banojnë në këto objekte, sipas listës që i bashkëlidhet këtij vendimi.</w:t>
      </w:r>
    </w:p>
    <w:p w:rsidR="00355EB1" w:rsidRPr="00BF2A13" w:rsidRDefault="00355EB1" w:rsidP="00355EB1">
      <w:pPr>
        <w:pStyle w:val="Paragrafi"/>
        <w:rPr>
          <w:sz w:val="21"/>
          <w:szCs w:val="21"/>
          <w:lang w:val="sq-AL"/>
        </w:rPr>
      </w:pPr>
      <w:r w:rsidRPr="00BF2A13">
        <w:rPr>
          <w:sz w:val="21"/>
          <w:szCs w:val="21"/>
          <w:lang w:val="sq-AL"/>
        </w:rPr>
        <w:t>2. Pas kalimit në përgjegjësi administrimi të Entit Kombëtar të Banesave, ngarkohet ky ent të bëjë kalimin në pronësi të këtyre objekteve për banorët e pastrehë, sipas përcaktimit të pikës 1 të këtij vendimi.</w:t>
      </w:r>
    </w:p>
    <w:p w:rsidR="00355EB1" w:rsidRPr="00BF2A13" w:rsidRDefault="00355EB1" w:rsidP="00355EB1">
      <w:pPr>
        <w:pStyle w:val="Paragrafi"/>
        <w:rPr>
          <w:sz w:val="21"/>
          <w:szCs w:val="21"/>
          <w:lang w:val="sq-AL"/>
        </w:rPr>
      </w:pPr>
      <w:r w:rsidRPr="00BF2A13">
        <w:rPr>
          <w:sz w:val="21"/>
          <w:szCs w:val="21"/>
          <w:lang w:val="sq-AL"/>
        </w:rPr>
        <w:t xml:space="preserve">3. Ngarkohen Ministri i Punëve Publike dhe Transportit, Enti Kombëtar i Banesave, Ministri i Ekonomisë Tregtisë dhe Energjetikës dhe Kryeregjistruesi i Pasurive të Paluajtshme të Republikës së Shqipërisë për zbatimin e këtij vendimi. </w:t>
      </w:r>
    </w:p>
    <w:p w:rsidR="00355EB1" w:rsidRDefault="00355EB1" w:rsidP="00355EB1">
      <w:pPr>
        <w:pStyle w:val="Paragrafi"/>
        <w:rPr>
          <w:sz w:val="21"/>
          <w:szCs w:val="21"/>
          <w:lang w:val="sq-AL"/>
        </w:rPr>
      </w:pPr>
      <w:r w:rsidRPr="00BF2A13">
        <w:rPr>
          <w:sz w:val="21"/>
          <w:szCs w:val="21"/>
          <w:lang w:val="sq-AL"/>
        </w:rPr>
        <w:t xml:space="preserve">Ky vendim hyn në fuqi pas botimit në Fletoren Zyrtare. </w:t>
      </w:r>
    </w:p>
    <w:p w:rsidR="00355EB1" w:rsidRPr="006115D0" w:rsidRDefault="00355EB1" w:rsidP="00355EB1">
      <w:pPr>
        <w:pStyle w:val="Paragrafi"/>
        <w:rPr>
          <w:sz w:val="2"/>
          <w:szCs w:val="21"/>
          <w:lang w:val="sq-AL"/>
        </w:rPr>
      </w:pPr>
    </w:p>
    <w:p w:rsidR="00355EB1" w:rsidRPr="006115D0" w:rsidRDefault="00355EB1" w:rsidP="00355EB1">
      <w:pPr>
        <w:pStyle w:val="Paragrafi"/>
        <w:jc w:val="right"/>
        <w:rPr>
          <w:sz w:val="6"/>
          <w:szCs w:val="21"/>
          <w:lang w:val="sq-AL"/>
        </w:rPr>
      </w:pPr>
    </w:p>
    <w:p w:rsidR="00355EB1" w:rsidRPr="00BF2A13" w:rsidRDefault="00355EB1" w:rsidP="00355EB1">
      <w:pPr>
        <w:pStyle w:val="Paragrafi"/>
        <w:jc w:val="right"/>
        <w:rPr>
          <w:sz w:val="21"/>
          <w:szCs w:val="21"/>
          <w:lang w:val="sq-AL"/>
        </w:rPr>
      </w:pPr>
      <w:r w:rsidRPr="00BF2A13">
        <w:rPr>
          <w:sz w:val="21"/>
          <w:szCs w:val="21"/>
          <w:lang w:val="sq-AL"/>
        </w:rPr>
        <w:t>KRYEMINISTRI</w:t>
      </w:r>
    </w:p>
    <w:p w:rsidR="00355EB1" w:rsidRPr="00B71CF4" w:rsidRDefault="00355EB1" w:rsidP="00355EB1">
      <w:pPr>
        <w:pStyle w:val="AutoritetiEmer"/>
        <w:rPr>
          <w:sz w:val="21"/>
          <w:szCs w:val="21"/>
          <w:lang w:val="sq-AL"/>
        </w:rPr>
      </w:pPr>
      <w:r w:rsidRPr="00BF2A13">
        <w:rPr>
          <w:sz w:val="21"/>
          <w:szCs w:val="21"/>
          <w:lang w:val="sq-AL"/>
        </w:rPr>
        <w:t>Sali Berisha</w:t>
      </w:r>
    </w:p>
    <w:p w:rsidR="00355EB1" w:rsidRPr="00B71CF4" w:rsidRDefault="00355EB1" w:rsidP="00355EB1">
      <w:pPr>
        <w:pStyle w:val="TitulliTitull"/>
        <w:rPr>
          <w:sz w:val="21"/>
          <w:szCs w:val="21"/>
        </w:rPr>
      </w:pPr>
      <w:r w:rsidRPr="00B71CF4">
        <w:rPr>
          <w:sz w:val="21"/>
          <w:szCs w:val="21"/>
        </w:rPr>
        <w:t>BASHKIA E TIRANËS</w:t>
      </w:r>
    </w:p>
    <w:p w:rsidR="00355EB1" w:rsidRPr="00B71CF4" w:rsidRDefault="00355EB1" w:rsidP="00355EB1">
      <w:pPr>
        <w:pStyle w:val="TitulliTitull"/>
        <w:rPr>
          <w:sz w:val="21"/>
          <w:szCs w:val="21"/>
          <w:lang w:val="sq-AL"/>
        </w:rPr>
      </w:pPr>
      <w:r w:rsidRPr="00B71CF4">
        <w:rPr>
          <w:sz w:val="21"/>
          <w:szCs w:val="21"/>
        </w:rPr>
        <w:t xml:space="preserve">DREJTORIA NR. 3 E PUNËTORËVE TË QYTETIT </w:t>
      </w:r>
    </w:p>
    <w:p w:rsidR="00355EB1" w:rsidRPr="00B71CF4" w:rsidRDefault="00355EB1" w:rsidP="00355EB1">
      <w:pPr>
        <w:pStyle w:val="TitulliTitull"/>
        <w:rPr>
          <w:sz w:val="21"/>
          <w:szCs w:val="21"/>
          <w:lang w:val="sq-AL"/>
        </w:rPr>
      </w:pPr>
      <w:r w:rsidRPr="00B71CF4">
        <w:rPr>
          <w:sz w:val="21"/>
          <w:szCs w:val="21"/>
          <w:lang w:val="sq-AL"/>
        </w:rPr>
        <w:t>LISTA E FAMILJEVE QË BANOJNË NË GODINAT E ISH-KONVIKTIT TË SHKOLLËS SË REZERVAVE NË RRUGËN “KRISTO FLOQI” DHE NUK KANË PËRFUNDUAR PRIVATIZIMIN E BANESAVE</w:t>
      </w:r>
    </w:p>
    <w:p w:rsidR="00355EB1" w:rsidRPr="00BF2A13" w:rsidRDefault="00355EB1" w:rsidP="00355EB1">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091"/>
        <w:gridCol w:w="4935"/>
      </w:tblGrid>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1</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Viktor Mirash Prendi</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2</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Asqeri Ismail Lumani</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3</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Bardha Pjetër Pjetra</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4</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Pjetër Lesh Lasku</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5</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Suzana Sefer Tahiri</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6</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Shtjefën Lekë Pjetri</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7</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Lirim Isa Zene</w:t>
            </w:r>
          </w:p>
        </w:tc>
        <w:tc>
          <w:tcPr>
            <w:tcW w:w="2577" w:type="pct"/>
          </w:tcPr>
          <w:p w:rsidR="00355EB1" w:rsidRPr="00101B6C" w:rsidRDefault="00355EB1" w:rsidP="007A1298">
            <w:pPr>
              <w:pStyle w:val="Paragrafi"/>
              <w:ind w:firstLine="0"/>
              <w:rPr>
                <w:sz w:val="20"/>
                <w:szCs w:val="20"/>
                <w:lang w:val="sq-AL"/>
              </w:rPr>
            </w:pPr>
          </w:p>
        </w:tc>
      </w:tr>
      <w:tr w:rsidR="00355EB1" w:rsidRPr="00101B6C" w:rsidTr="007A1298">
        <w:tc>
          <w:tcPr>
            <w:tcW w:w="287" w:type="pct"/>
          </w:tcPr>
          <w:p w:rsidR="00355EB1" w:rsidRPr="00101B6C" w:rsidRDefault="00355EB1" w:rsidP="007A1298">
            <w:pPr>
              <w:pStyle w:val="Paragrafi"/>
              <w:ind w:firstLine="0"/>
              <w:jc w:val="right"/>
              <w:rPr>
                <w:sz w:val="20"/>
                <w:szCs w:val="20"/>
                <w:lang w:val="sq-AL"/>
              </w:rPr>
            </w:pPr>
            <w:r w:rsidRPr="00101B6C">
              <w:rPr>
                <w:sz w:val="20"/>
                <w:szCs w:val="20"/>
                <w:lang w:val="sq-AL"/>
              </w:rPr>
              <w:t>8</w:t>
            </w:r>
          </w:p>
        </w:tc>
        <w:tc>
          <w:tcPr>
            <w:tcW w:w="2136" w:type="pct"/>
          </w:tcPr>
          <w:p w:rsidR="00355EB1" w:rsidRPr="00101B6C" w:rsidRDefault="00355EB1" w:rsidP="007A1298">
            <w:pPr>
              <w:pStyle w:val="Paragrafi"/>
              <w:ind w:firstLine="0"/>
              <w:rPr>
                <w:sz w:val="20"/>
                <w:szCs w:val="20"/>
                <w:lang w:val="sq-AL"/>
              </w:rPr>
            </w:pPr>
            <w:r w:rsidRPr="00101B6C">
              <w:rPr>
                <w:sz w:val="20"/>
                <w:szCs w:val="20"/>
                <w:lang w:val="sq-AL"/>
              </w:rPr>
              <w:t>Novruz Ilmi Dulemati</w:t>
            </w:r>
          </w:p>
        </w:tc>
        <w:tc>
          <w:tcPr>
            <w:tcW w:w="2577" w:type="pct"/>
          </w:tcPr>
          <w:p w:rsidR="00355EB1" w:rsidRPr="00101B6C" w:rsidRDefault="00355EB1" w:rsidP="007A1298">
            <w:pPr>
              <w:pStyle w:val="Paragrafi"/>
              <w:ind w:firstLine="0"/>
              <w:rPr>
                <w:sz w:val="20"/>
                <w:szCs w:val="20"/>
                <w:lang w:val="sq-AL"/>
              </w:rPr>
            </w:pPr>
          </w:p>
        </w:tc>
      </w:tr>
    </w:tbl>
    <w:p w:rsidR="00355EB1" w:rsidRDefault="00355EB1" w:rsidP="00355EB1">
      <w:pPr>
        <w:pStyle w:val="Akti"/>
      </w:pPr>
    </w:p>
    <w:p w:rsidR="00803E55" w:rsidRDefault="00803E55"/>
    <w:sectPr w:rsidR="00803E55" w:rsidSect="00803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5EB1"/>
    <w:rsid w:val="00355EB1"/>
    <w:rsid w:val="007A1298"/>
    <w:rsid w:val="00803E55"/>
    <w:rsid w:val="00CC2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4A1AA76-6818-42F5-920A-5A4BB70B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EB1"/>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55EB1"/>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Emer">
    <w:name w:val="Autoriteti_Emer"/>
    <w:next w:val="Normal"/>
    <w:rsid w:val="00355EB1"/>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355EB1"/>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55EB1"/>
    <w:rPr>
      <w:rFonts w:ascii="CG Times" w:eastAsia="MS Mincho" w:hAnsi="CG Times" w:cs="CG Times"/>
      <w:b/>
      <w:bCs/>
      <w:sz w:val="22"/>
      <w:szCs w:val="22"/>
      <w:lang w:val="en-GB" w:eastAsia="en-US" w:bidi="ar-SA"/>
    </w:rPr>
  </w:style>
  <w:style w:type="paragraph" w:customStyle="1" w:styleId="Paragrafi">
    <w:name w:val="Paragrafi"/>
    <w:link w:val="ParagrafiChar"/>
    <w:rsid w:val="00355EB1"/>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55EB1"/>
    <w:rPr>
      <w:rFonts w:ascii="CG Times" w:eastAsia="MS Mincho" w:hAnsi="CG Times" w:cs="CG Times"/>
      <w:sz w:val="22"/>
      <w:szCs w:val="22"/>
      <w:lang w:val="en-US" w:eastAsia="en-US" w:bidi="ar-SA"/>
    </w:rPr>
  </w:style>
  <w:style w:type="paragraph" w:customStyle="1" w:styleId="Titulli">
    <w:name w:val="Titulli"/>
    <w:next w:val="Normal"/>
    <w:link w:val="TitulliChar"/>
    <w:rsid w:val="00355EB1"/>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355EB1"/>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355EB1"/>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55EB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55EB1"/>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355EB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355EB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2019-03-18T13:50:00Z</dcterms:created>
  <dcterms:modified xsi:type="dcterms:W3CDTF">2019-03-18T13:50:00Z</dcterms:modified>
</cp:coreProperties>
</file>