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8B7" w:rsidRPr="00271855" w:rsidRDefault="00CD68B7" w:rsidP="00CD68B7">
      <w:pPr>
        <w:pStyle w:val="Akti"/>
        <w:rPr>
          <w:sz w:val="21"/>
          <w:szCs w:val="21"/>
        </w:rPr>
      </w:pPr>
      <w:bookmarkStart w:id="0" w:name="_GoBack"/>
      <w:bookmarkEnd w:id="0"/>
      <w:r w:rsidRPr="00271855">
        <w:rPr>
          <w:sz w:val="21"/>
          <w:szCs w:val="21"/>
        </w:rPr>
        <w:t>VENDIM</w:t>
      </w:r>
    </w:p>
    <w:p w:rsidR="00CD68B7" w:rsidRPr="00271855" w:rsidRDefault="00CD68B7" w:rsidP="00CD68B7">
      <w:pPr>
        <w:pStyle w:val="NumriData"/>
        <w:rPr>
          <w:sz w:val="21"/>
          <w:szCs w:val="21"/>
        </w:rPr>
      </w:pPr>
      <w:r w:rsidRPr="00271855">
        <w:rPr>
          <w:sz w:val="21"/>
          <w:szCs w:val="21"/>
        </w:rPr>
        <w:t xml:space="preserve">Nr. 495, </w:t>
      </w:r>
      <w:proofErr w:type="spellStart"/>
      <w:r w:rsidRPr="00271855">
        <w:rPr>
          <w:sz w:val="21"/>
          <w:szCs w:val="21"/>
        </w:rPr>
        <w:t>datë</w:t>
      </w:r>
      <w:proofErr w:type="spellEnd"/>
      <w:r w:rsidRPr="00271855">
        <w:rPr>
          <w:sz w:val="21"/>
          <w:szCs w:val="21"/>
        </w:rPr>
        <w:t xml:space="preserve"> 20.6.2013</w:t>
      </w:r>
    </w:p>
    <w:p w:rsidR="00CD68B7" w:rsidRPr="00271855" w:rsidRDefault="00CD68B7" w:rsidP="00CD68B7">
      <w:pPr>
        <w:pStyle w:val="Paragrafi"/>
        <w:rPr>
          <w:sz w:val="21"/>
          <w:szCs w:val="21"/>
        </w:rPr>
      </w:pPr>
    </w:p>
    <w:p w:rsidR="00CD68B7" w:rsidRPr="00271855" w:rsidRDefault="00CD68B7" w:rsidP="00CD68B7">
      <w:pPr>
        <w:pStyle w:val="Titulli"/>
        <w:rPr>
          <w:sz w:val="21"/>
          <w:szCs w:val="21"/>
        </w:rPr>
      </w:pPr>
      <w:r w:rsidRPr="00271855">
        <w:rPr>
          <w:sz w:val="21"/>
          <w:szCs w:val="21"/>
        </w:rPr>
        <w:t>PËR MIRATIMIN E KALIMIT TË PRONËSISË SË DISA PARCELAVE NDËRTIMORE NË FAVOR TË POSEDUESVE TË OBJEKTEVE INFORMALE</w:t>
      </w:r>
    </w:p>
    <w:p w:rsidR="00CD68B7" w:rsidRPr="00271855" w:rsidRDefault="00CD68B7" w:rsidP="00CD68B7">
      <w:pPr>
        <w:rPr>
          <w:sz w:val="21"/>
          <w:szCs w:val="21"/>
          <w:lang w:val="en-GB"/>
        </w:rPr>
      </w:pP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 xml:space="preserve">Në mbështetje të nenit 100 të Kushtetutës, të nenit 17 të </w:t>
      </w:r>
      <w:r w:rsidRPr="00271855">
        <w:rPr>
          <w:color w:val="000000"/>
          <w:sz w:val="21"/>
          <w:szCs w:val="21"/>
          <w:lang w:val="sq-AL"/>
        </w:rPr>
        <w:t>ligjit nr.9482,  datë 3.4.2006</w:t>
      </w:r>
      <w:r w:rsidRPr="00271855">
        <w:rPr>
          <w:color w:val="FF0000"/>
          <w:sz w:val="21"/>
          <w:szCs w:val="21"/>
          <w:lang w:val="sq-AL"/>
        </w:rPr>
        <w:t xml:space="preserve"> </w:t>
      </w:r>
      <w:r w:rsidRPr="00271855">
        <w:rPr>
          <w:sz w:val="21"/>
          <w:szCs w:val="21"/>
          <w:lang w:val="sq-AL"/>
        </w:rPr>
        <w:t>“Për legalizimin, urbanizimin dhe integrimin e ndërtimeve pa leje”, të ndryshuar, të shkronjës “ç” të nenit 4 të ligjit nr.7980, datë 27.7.1995 “Për shitblerjen e trojeve”, të ndryshuar, dhe të paragrafit të tretë të nenit 175, të ligjit nr.7850, datë 29.7.1994 “Kodi Civil i Republikës së Shqipërisë”, të ndryshuar, me propozimin e Ministrit të Punëve Publike dhe Transportit, Këshilli i Ministrave</w:t>
      </w: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</w:p>
    <w:p w:rsidR="00CD68B7" w:rsidRPr="00271855" w:rsidRDefault="00CD68B7" w:rsidP="00CD68B7">
      <w:pPr>
        <w:pStyle w:val="VENDOSI"/>
        <w:rPr>
          <w:sz w:val="21"/>
          <w:szCs w:val="21"/>
        </w:rPr>
      </w:pPr>
      <w:r w:rsidRPr="00271855">
        <w:rPr>
          <w:sz w:val="21"/>
          <w:szCs w:val="21"/>
        </w:rPr>
        <w:t>VENDOSI:</w:t>
      </w: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>1. Miratimin e kalimit në pronësi të poseduesve të objekteve informale të sipërfaqeve të parcelave ndërtimore sipas listës, që i bashkëlidhet këtij vendimi, për:</w:t>
      </w: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>a) Drejtorinë e ALUIZNI-t Durrës, 156 (njëqind e pesëdhjetë e gjashtë) parcela ndërtimore, me sipërfaqe të përgjithshme trualli 53 376 (pesëdhjetë e tre mijë e treqind e shtatëdhjetë e gjashtë) m²;</w:t>
      </w: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>b) Drejtorinë e ALUIZNI-t Vlorë 1, 1 (një) parcelë ndërtimore, me sipërfaqe të përgjithshme trualli 428 (katërqind e njëzet e tetë) m².</w:t>
      </w: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2. </w:t>
      </w:r>
      <w:r w:rsidRPr="00271855">
        <w:rPr>
          <w:sz w:val="21"/>
          <w:szCs w:val="21"/>
          <w:lang w:val="sq-AL"/>
        </w:rPr>
        <w:t>Ngarkohet Agjencia e Legalizimit, Urbanizimit dhe Integrimit të Zonave/Ndërtimeve Informale për kryerjen e procedurave të kalimit të pronësisë së parcelës ndërtimore të objekteve informale nga shteti te poseduesi i ndërtimit pa leje.</w:t>
      </w:r>
    </w:p>
    <w:p w:rsidR="00CD68B7" w:rsidRPr="00271855" w:rsidRDefault="00CD68B7" w:rsidP="00CD68B7">
      <w:pPr>
        <w:pStyle w:val="Paragrafi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>Ky vendim hyn në fuqi pas botimit në Fletoren Zyrtare.</w:t>
      </w:r>
    </w:p>
    <w:p w:rsidR="00CD68B7" w:rsidRPr="00271855" w:rsidRDefault="00CD68B7" w:rsidP="00CD68B7">
      <w:pPr>
        <w:pStyle w:val="Autoriteti"/>
        <w:keepNext w:val="0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>Kryeministri</w:t>
      </w:r>
    </w:p>
    <w:p w:rsidR="00CD68B7" w:rsidRPr="00271855" w:rsidRDefault="00CD68B7" w:rsidP="00CD68B7">
      <w:pPr>
        <w:pStyle w:val="AutoritetiEmer"/>
        <w:rPr>
          <w:sz w:val="21"/>
          <w:szCs w:val="21"/>
          <w:lang w:val="sq-AL"/>
        </w:rPr>
      </w:pPr>
      <w:r w:rsidRPr="00271855">
        <w:rPr>
          <w:sz w:val="21"/>
          <w:szCs w:val="21"/>
          <w:lang w:val="sq-AL"/>
        </w:rPr>
        <w:t>Sali Berisha</w:t>
      </w:r>
    </w:p>
    <w:sectPr w:rsidR="00CD68B7" w:rsidRPr="00271855" w:rsidSect="005B5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68B7"/>
    <w:rsid w:val="005B542D"/>
    <w:rsid w:val="00B44A6E"/>
    <w:rsid w:val="00C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591A5E-A8A1-4E44-B1B7-855BC2D9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8B7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D68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D68B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uiPriority w:val="99"/>
    <w:rsid w:val="00CD68B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D68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D68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D68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D68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D68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CD68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D68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CD68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D68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D68B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2019-03-18T13:43:00Z</dcterms:created>
  <dcterms:modified xsi:type="dcterms:W3CDTF">2019-03-18T13:43:00Z</dcterms:modified>
</cp:coreProperties>
</file>