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758" w:rsidRPr="005C28C0" w:rsidRDefault="00025758" w:rsidP="00025758">
      <w:pPr>
        <w:pStyle w:val="Akti"/>
        <w:keepNext w:val="0"/>
        <w:rPr>
          <w:sz w:val="21"/>
          <w:szCs w:val="21"/>
        </w:rPr>
      </w:pPr>
      <w:bookmarkStart w:id="0" w:name="_GoBack"/>
      <w:bookmarkEnd w:id="0"/>
      <w:r w:rsidRPr="005C28C0">
        <w:rPr>
          <w:sz w:val="21"/>
          <w:szCs w:val="21"/>
        </w:rPr>
        <w:t>Vendim</w:t>
      </w:r>
    </w:p>
    <w:p w:rsidR="00025758" w:rsidRPr="005C28C0" w:rsidRDefault="00025758" w:rsidP="00025758">
      <w:pPr>
        <w:pStyle w:val="Numri"/>
        <w:widowControl w:val="0"/>
        <w:rPr>
          <w:sz w:val="21"/>
          <w:szCs w:val="21"/>
          <w:lang w:val="sq-AL"/>
        </w:rPr>
      </w:pPr>
      <w:r>
        <w:rPr>
          <w:sz w:val="21"/>
          <w:szCs w:val="21"/>
          <w:lang w:val="sq-AL"/>
        </w:rPr>
        <w:t>Nr. 570, datë 27.6.</w:t>
      </w:r>
      <w:r w:rsidRPr="005C28C0">
        <w:rPr>
          <w:sz w:val="21"/>
          <w:szCs w:val="21"/>
          <w:lang w:val="sq-AL"/>
        </w:rPr>
        <w:t>2013</w:t>
      </w:r>
    </w:p>
    <w:p w:rsidR="00025758" w:rsidRPr="005C28C0" w:rsidRDefault="00025758" w:rsidP="00025758">
      <w:pPr>
        <w:pStyle w:val="Paragrafi"/>
        <w:rPr>
          <w:sz w:val="21"/>
          <w:szCs w:val="21"/>
          <w:lang w:val="sq-AL"/>
        </w:rPr>
      </w:pPr>
    </w:p>
    <w:p w:rsidR="00025758" w:rsidRPr="005C28C0" w:rsidRDefault="00025758" w:rsidP="00025758">
      <w:pPr>
        <w:pStyle w:val="Titulli"/>
        <w:keepNext w:val="0"/>
        <w:rPr>
          <w:sz w:val="21"/>
          <w:szCs w:val="21"/>
        </w:rPr>
      </w:pPr>
      <w:r w:rsidRPr="005C28C0">
        <w:rPr>
          <w:sz w:val="21"/>
          <w:szCs w:val="21"/>
        </w:rPr>
        <w:t>Për kalimin e pasurisë nr. 25/40, me sipërfaqe 182 m</w:t>
      </w:r>
      <w:r w:rsidRPr="005C28C0">
        <w:rPr>
          <w:sz w:val="21"/>
          <w:szCs w:val="21"/>
          <w:vertAlign w:val="superscript"/>
        </w:rPr>
        <w:t>2</w:t>
      </w:r>
      <w:r w:rsidRPr="005C28C0">
        <w:rPr>
          <w:sz w:val="21"/>
          <w:szCs w:val="21"/>
        </w:rPr>
        <w:t>, e ndodhur në zonën kadastrale nr. 8603 të bashkisë Vlorë, në përgjegjësi administrimi të Ministrisë së Punëve Publike dhe Transportit, për Entin Kombëtar të Banesave, dhe për një ndryshim në vendimin nr. 639, datë 29.9.2007 të Këshillit të Ministrave “Për miratimin e listës së inventarit të pronave të paluajtshme shtetërore në Bashkinë Vlorë, të qarkut të Vlorës”</w:t>
      </w:r>
    </w:p>
    <w:p w:rsidR="00025758" w:rsidRPr="005C28C0" w:rsidRDefault="00025758" w:rsidP="00025758">
      <w:pPr>
        <w:pStyle w:val="Paragrafi"/>
        <w:rPr>
          <w:sz w:val="21"/>
          <w:szCs w:val="21"/>
          <w:lang w:val="sq-AL"/>
        </w:rPr>
      </w:pPr>
    </w:p>
    <w:p w:rsidR="00025758" w:rsidRPr="005C28C0" w:rsidRDefault="00025758" w:rsidP="00025758">
      <w:pPr>
        <w:pStyle w:val="Paragrafi"/>
        <w:rPr>
          <w:sz w:val="21"/>
          <w:szCs w:val="21"/>
          <w:lang w:val="sq-AL"/>
        </w:rPr>
      </w:pPr>
      <w:r w:rsidRPr="005C28C0">
        <w:rPr>
          <w:sz w:val="21"/>
          <w:szCs w:val="21"/>
          <w:lang w:val="sq-AL"/>
        </w:rPr>
        <w:t>Në mbështetje të nenit 100 të Kushtetutës, të neneve 8 pika 3, e 10, 12, 13, 15/c të ligjit nr. 8743, datë 22.2.2001 “Për pronat e paluajtshme të shtetit”,</w:t>
      </w:r>
      <w:r>
        <w:rPr>
          <w:sz w:val="21"/>
          <w:szCs w:val="21"/>
          <w:lang w:val="sq-AL"/>
        </w:rPr>
        <w:t xml:space="preserve"> të ndryshuar, dhe të nenit 8/a</w:t>
      </w:r>
      <w:r w:rsidRPr="005C28C0">
        <w:rPr>
          <w:sz w:val="21"/>
          <w:szCs w:val="21"/>
          <w:lang w:val="sq-AL"/>
        </w:rPr>
        <w:t xml:space="preserve"> të </w:t>
      </w:r>
      <w:r>
        <w:rPr>
          <w:sz w:val="21"/>
          <w:szCs w:val="21"/>
          <w:lang w:val="sq-AL"/>
        </w:rPr>
        <w:t>ligjit nr. 8744, datë 22.2.2001</w:t>
      </w:r>
      <w:r w:rsidRPr="005C28C0">
        <w:rPr>
          <w:sz w:val="21"/>
          <w:szCs w:val="21"/>
          <w:lang w:val="sq-AL"/>
        </w:rPr>
        <w:t xml:space="preserve"> “Për transferimin e pronave të paluajtshme publike të shtetit në njësitë e qeverisjes vendore”, të ndryshuar, me propozimin e Ministrit të Punëve Publike dhe Transportit, Këshilli i Ministrave</w:t>
      </w:r>
    </w:p>
    <w:p w:rsidR="00025758" w:rsidRPr="005C28C0" w:rsidRDefault="00025758" w:rsidP="00025758">
      <w:pPr>
        <w:pStyle w:val="Paragrafi"/>
        <w:rPr>
          <w:sz w:val="21"/>
          <w:szCs w:val="21"/>
          <w:lang w:val="sq-AL"/>
        </w:rPr>
      </w:pPr>
    </w:p>
    <w:p w:rsidR="00025758" w:rsidRPr="005C28C0" w:rsidRDefault="00025758" w:rsidP="00025758">
      <w:pPr>
        <w:pStyle w:val="VENDOSI"/>
        <w:keepNext w:val="0"/>
        <w:rPr>
          <w:sz w:val="21"/>
          <w:szCs w:val="21"/>
        </w:rPr>
      </w:pPr>
      <w:r w:rsidRPr="005C28C0">
        <w:rPr>
          <w:sz w:val="21"/>
          <w:szCs w:val="21"/>
        </w:rPr>
        <w:t>Vendosi:</w:t>
      </w:r>
    </w:p>
    <w:p w:rsidR="00025758" w:rsidRPr="005C28C0" w:rsidRDefault="00025758" w:rsidP="00025758">
      <w:pPr>
        <w:pStyle w:val="Paragrafi"/>
        <w:rPr>
          <w:sz w:val="21"/>
          <w:szCs w:val="21"/>
          <w:lang w:val="sq-AL"/>
        </w:rPr>
      </w:pPr>
    </w:p>
    <w:p w:rsidR="00025758" w:rsidRPr="005C28C0" w:rsidRDefault="00025758" w:rsidP="00025758">
      <w:pPr>
        <w:pStyle w:val="Paragrafi"/>
        <w:rPr>
          <w:sz w:val="21"/>
          <w:szCs w:val="21"/>
          <w:lang w:val="sq-AL"/>
        </w:rPr>
      </w:pPr>
      <w:r w:rsidRPr="005C28C0">
        <w:rPr>
          <w:sz w:val="21"/>
          <w:szCs w:val="21"/>
          <w:lang w:val="sq-AL"/>
        </w:rPr>
        <w:t>1. Kalimin e pasurisë nr. 25/40, me sipërfaqe 182 (njëqind e tetëdhjetë e dy) m</w:t>
      </w:r>
      <w:r w:rsidRPr="005C28C0">
        <w:rPr>
          <w:sz w:val="21"/>
          <w:szCs w:val="21"/>
          <w:vertAlign w:val="superscript"/>
          <w:lang w:val="sq-AL"/>
        </w:rPr>
        <w:t>2</w:t>
      </w:r>
      <w:r w:rsidRPr="005C28C0">
        <w:rPr>
          <w:sz w:val="21"/>
          <w:szCs w:val="21"/>
          <w:lang w:val="sq-AL"/>
        </w:rPr>
        <w:t>, e ndodhur në zonën kadastrale nr. 8603  të bashkisë Vlorë, në përgjegjësi administrimi të Ministrisë së Punëve Publike dhe Transportit, për Entin Kombëtar të Banesave, me qëllim privatizimin në favor të banorëve që jetojnë në këtë pronë, sipas listës bashkëlidhur.</w:t>
      </w:r>
    </w:p>
    <w:p w:rsidR="00025758" w:rsidRPr="005C28C0" w:rsidRDefault="00025758" w:rsidP="00025758">
      <w:pPr>
        <w:pStyle w:val="Paragrafi"/>
        <w:rPr>
          <w:sz w:val="21"/>
          <w:szCs w:val="21"/>
          <w:lang w:val="sq-AL"/>
        </w:rPr>
      </w:pPr>
      <w:r w:rsidRPr="005C28C0">
        <w:rPr>
          <w:sz w:val="21"/>
          <w:szCs w:val="21"/>
          <w:lang w:val="sq-AL"/>
        </w:rPr>
        <w:t>2. Pasuria nr. 25/40, me sipërfaqe 182 (njëqind e tetëdhjetë e dy) m</w:t>
      </w:r>
      <w:r w:rsidRPr="005C28C0">
        <w:rPr>
          <w:sz w:val="21"/>
          <w:szCs w:val="21"/>
          <w:vertAlign w:val="superscript"/>
          <w:lang w:val="sq-AL"/>
        </w:rPr>
        <w:t>2</w:t>
      </w:r>
      <w:r w:rsidRPr="005C28C0">
        <w:rPr>
          <w:sz w:val="21"/>
          <w:szCs w:val="21"/>
          <w:lang w:val="sq-AL"/>
        </w:rPr>
        <w:t>, në zonën kadastrale nr. 8603 të bashkisë Vlorë, me numër rendor 100, të hiqet nga lista e inventarit të miratuar me vendimin nr. 639, datë 29.9.2007 të Këshillit të Ministrave “Për miratimin e listës së inventarit të pronave të paluajtshme shtetërore në bashkinë Vlorë të qarkut të Vlorës”.</w:t>
      </w:r>
    </w:p>
    <w:p w:rsidR="00025758" w:rsidRPr="005C28C0" w:rsidRDefault="00025758" w:rsidP="00025758">
      <w:pPr>
        <w:pStyle w:val="Paragrafi"/>
        <w:rPr>
          <w:sz w:val="21"/>
          <w:szCs w:val="21"/>
          <w:lang w:val="sq-AL"/>
        </w:rPr>
      </w:pPr>
      <w:r w:rsidRPr="005C28C0">
        <w:rPr>
          <w:sz w:val="21"/>
          <w:szCs w:val="21"/>
          <w:lang w:val="sq-AL"/>
        </w:rPr>
        <w:t>3. Pas kalimit në përgjegjësi administrimi të Entit Kombëtar të Banesave, ngarkohet ky ent të lidhë kontratat e privatizimit me banorët e pastrehë, të përcaktuar në listën bashkëlidhur këtij vendimi, sipas kushteve të privatizimit, të përcaktuara në udhëzimin nr. 17, datë 17.10.2012  të Ministrit të Punëve Publike dhe Transportit, të ndryshuar.</w:t>
      </w:r>
    </w:p>
    <w:p w:rsidR="00025758" w:rsidRPr="005C28C0" w:rsidRDefault="00025758" w:rsidP="00025758">
      <w:pPr>
        <w:pStyle w:val="Paragrafi"/>
        <w:rPr>
          <w:sz w:val="21"/>
          <w:szCs w:val="21"/>
          <w:lang w:val="sq-AL"/>
        </w:rPr>
      </w:pPr>
      <w:r w:rsidRPr="005C28C0">
        <w:rPr>
          <w:sz w:val="21"/>
          <w:szCs w:val="21"/>
          <w:lang w:val="sq-AL"/>
        </w:rPr>
        <w:t>4. Ngarkohen Ministri i Punëve Publike dhe Transportit, Kryeregjistruesi i Pasurive të Paluajtshme të Republikës së Shqipërisë dhe Enti Kombëtar i Banesave për zbatimin e këtij vendimi.</w:t>
      </w:r>
    </w:p>
    <w:p w:rsidR="00025758" w:rsidRPr="005C28C0" w:rsidRDefault="00025758" w:rsidP="00025758">
      <w:pPr>
        <w:pStyle w:val="Paragrafi"/>
        <w:rPr>
          <w:sz w:val="21"/>
          <w:szCs w:val="21"/>
          <w:lang w:val="sq-AL"/>
        </w:rPr>
      </w:pPr>
      <w:r w:rsidRPr="005C28C0">
        <w:rPr>
          <w:sz w:val="21"/>
          <w:szCs w:val="21"/>
          <w:lang w:val="sq-AL"/>
        </w:rPr>
        <w:t>Ky vendim hyn në fuqi pas botimit në Fletoren Zyrtare.</w:t>
      </w:r>
    </w:p>
    <w:p w:rsidR="00025758" w:rsidRPr="005C28C0" w:rsidRDefault="00025758" w:rsidP="00025758">
      <w:pPr>
        <w:pStyle w:val="Paragrafi"/>
        <w:rPr>
          <w:sz w:val="21"/>
          <w:szCs w:val="21"/>
          <w:lang w:val="sq-AL"/>
        </w:rPr>
      </w:pPr>
    </w:p>
    <w:p w:rsidR="00025758" w:rsidRPr="005C28C0" w:rsidRDefault="00025758" w:rsidP="00025758">
      <w:pPr>
        <w:pStyle w:val="Autoriteti"/>
        <w:keepNext w:val="0"/>
        <w:rPr>
          <w:sz w:val="21"/>
          <w:szCs w:val="21"/>
        </w:rPr>
      </w:pPr>
      <w:r w:rsidRPr="005C28C0">
        <w:rPr>
          <w:sz w:val="21"/>
          <w:szCs w:val="21"/>
        </w:rPr>
        <w:t>Kryeministri</w:t>
      </w:r>
    </w:p>
    <w:p w:rsidR="00025758" w:rsidRPr="005C28C0" w:rsidRDefault="00025758" w:rsidP="00025758">
      <w:pPr>
        <w:pStyle w:val="AutoritetiEmer"/>
        <w:rPr>
          <w:sz w:val="21"/>
          <w:szCs w:val="21"/>
        </w:rPr>
      </w:pPr>
      <w:r w:rsidRPr="005C28C0">
        <w:rPr>
          <w:sz w:val="21"/>
          <w:szCs w:val="21"/>
        </w:rPr>
        <w:t>Sali Berisha</w:t>
      </w:r>
    </w:p>
    <w:p w:rsidR="00025758" w:rsidRPr="005C28C0" w:rsidRDefault="00025758" w:rsidP="00025758">
      <w:pPr>
        <w:pStyle w:val="Paragrafi"/>
        <w:rPr>
          <w:sz w:val="21"/>
          <w:szCs w:val="21"/>
          <w:lang w:val="sq-AL"/>
        </w:rPr>
      </w:pPr>
    </w:p>
    <w:p w:rsidR="00025758" w:rsidRPr="005C28C0" w:rsidRDefault="00025758" w:rsidP="00025758">
      <w:pPr>
        <w:pStyle w:val="Paragrafi"/>
        <w:rPr>
          <w:sz w:val="21"/>
          <w:szCs w:val="21"/>
          <w:lang w:val="sq-AL"/>
        </w:rPr>
      </w:pPr>
    </w:p>
    <w:p w:rsidR="00025758" w:rsidRPr="005C28C0" w:rsidRDefault="00025758" w:rsidP="00025758">
      <w:pPr>
        <w:pStyle w:val="TitulliTitull"/>
        <w:keepNext w:val="0"/>
        <w:rPr>
          <w:sz w:val="21"/>
          <w:szCs w:val="21"/>
        </w:rPr>
      </w:pPr>
      <w:r w:rsidRPr="005C28C0">
        <w:rPr>
          <w:sz w:val="21"/>
          <w:szCs w:val="21"/>
        </w:rPr>
        <w:t xml:space="preserve">Lista e banorëve që banojnë në pronën me nr. pasurie 25/40, </w:t>
      </w:r>
    </w:p>
    <w:p w:rsidR="00025758" w:rsidRPr="005C28C0" w:rsidRDefault="00025758" w:rsidP="00025758">
      <w:pPr>
        <w:pStyle w:val="TitulliTitull"/>
        <w:keepNext w:val="0"/>
        <w:rPr>
          <w:sz w:val="21"/>
          <w:szCs w:val="21"/>
        </w:rPr>
      </w:pPr>
      <w:r w:rsidRPr="005C28C0">
        <w:rPr>
          <w:sz w:val="21"/>
          <w:szCs w:val="21"/>
        </w:rPr>
        <w:t>zona kadastrale nr. 8603, LagjJa “Lef Sallata” Vlorë</w:t>
      </w:r>
    </w:p>
    <w:p w:rsidR="00025758" w:rsidRPr="005C28C0" w:rsidRDefault="00025758" w:rsidP="00025758">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560"/>
        <w:gridCol w:w="1842"/>
      </w:tblGrid>
      <w:tr w:rsidR="00025758" w:rsidRPr="005C28C0" w:rsidTr="005A4F2F">
        <w:trPr>
          <w:jc w:val="center"/>
        </w:trPr>
        <w:tc>
          <w:tcPr>
            <w:tcW w:w="764" w:type="dxa"/>
          </w:tcPr>
          <w:p w:rsidR="00025758" w:rsidRPr="005C28C0" w:rsidRDefault="00025758" w:rsidP="005A4F2F">
            <w:pPr>
              <w:pStyle w:val="Paragrafi"/>
              <w:ind w:firstLine="0"/>
              <w:jc w:val="left"/>
              <w:rPr>
                <w:b/>
                <w:sz w:val="21"/>
                <w:szCs w:val="21"/>
                <w:lang w:val="sq-AL"/>
              </w:rPr>
            </w:pPr>
            <w:r w:rsidRPr="005C28C0">
              <w:rPr>
                <w:b/>
                <w:sz w:val="21"/>
                <w:szCs w:val="21"/>
                <w:lang w:val="sq-AL"/>
              </w:rPr>
              <w:t>Nr.</w:t>
            </w:r>
          </w:p>
        </w:tc>
        <w:tc>
          <w:tcPr>
            <w:tcW w:w="1560" w:type="dxa"/>
          </w:tcPr>
          <w:p w:rsidR="00025758" w:rsidRPr="005C28C0" w:rsidRDefault="00025758" w:rsidP="005A4F2F">
            <w:pPr>
              <w:pStyle w:val="Paragrafi"/>
              <w:ind w:firstLine="0"/>
              <w:jc w:val="left"/>
              <w:rPr>
                <w:b/>
                <w:sz w:val="21"/>
                <w:szCs w:val="21"/>
                <w:lang w:val="sq-AL"/>
              </w:rPr>
            </w:pPr>
            <w:r w:rsidRPr="005C28C0">
              <w:rPr>
                <w:b/>
                <w:sz w:val="21"/>
                <w:szCs w:val="21"/>
                <w:lang w:val="sq-AL"/>
              </w:rPr>
              <w:t>Emër</w:t>
            </w:r>
          </w:p>
        </w:tc>
        <w:tc>
          <w:tcPr>
            <w:tcW w:w="1842" w:type="dxa"/>
          </w:tcPr>
          <w:p w:rsidR="00025758" w:rsidRPr="005C28C0" w:rsidRDefault="00025758" w:rsidP="005A4F2F">
            <w:pPr>
              <w:pStyle w:val="Paragrafi"/>
              <w:ind w:firstLine="0"/>
              <w:jc w:val="left"/>
              <w:rPr>
                <w:b/>
                <w:sz w:val="21"/>
                <w:szCs w:val="21"/>
                <w:lang w:val="sq-AL"/>
              </w:rPr>
            </w:pPr>
            <w:r w:rsidRPr="005C28C0">
              <w:rPr>
                <w:b/>
                <w:sz w:val="21"/>
                <w:szCs w:val="21"/>
                <w:lang w:val="sq-AL"/>
              </w:rPr>
              <w:t>Mbiemër</w:t>
            </w:r>
          </w:p>
        </w:tc>
      </w:tr>
      <w:tr w:rsidR="00025758" w:rsidRPr="005C28C0" w:rsidTr="005A4F2F">
        <w:trPr>
          <w:jc w:val="center"/>
        </w:trPr>
        <w:tc>
          <w:tcPr>
            <w:tcW w:w="764" w:type="dxa"/>
          </w:tcPr>
          <w:p w:rsidR="00025758" w:rsidRPr="005C28C0" w:rsidRDefault="00025758" w:rsidP="005A4F2F">
            <w:pPr>
              <w:pStyle w:val="Paragrafi"/>
              <w:ind w:firstLine="0"/>
              <w:rPr>
                <w:sz w:val="21"/>
                <w:szCs w:val="21"/>
                <w:lang w:val="sq-AL"/>
              </w:rPr>
            </w:pPr>
            <w:r w:rsidRPr="005C28C0">
              <w:rPr>
                <w:sz w:val="21"/>
                <w:szCs w:val="21"/>
                <w:lang w:val="sq-AL"/>
              </w:rPr>
              <w:t>1</w:t>
            </w:r>
          </w:p>
        </w:tc>
        <w:tc>
          <w:tcPr>
            <w:tcW w:w="1560" w:type="dxa"/>
          </w:tcPr>
          <w:p w:rsidR="00025758" w:rsidRPr="005C28C0" w:rsidRDefault="00025758" w:rsidP="005A4F2F">
            <w:pPr>
              <w:pStyle w:val="Paragrafi"/>
              <w:ind w:firstLine="0"/>
              <w:rPr>
                <w:sz w:val="21"/>
                <w:szCs w:val="21"/>
                <w:lang w:val="sq-AL"/>
              </w:rPr>
            </w:pPr>
            <w:r w:rsidRPr="005C28C0">
              <w:rPr>
                <w:sz w:val="21"/>
                <w:szCs w:val="21"/>
                <w:lang w:val="sq-AL"/>
              </w:rPr>
              <w:t>Faslli</w:t>
            </w:r>
          </w:p>
        </w:tc>
        <w:tc>
          <w:tcPr>
            <w:tcW w:w="1842" w:type="dxa"/>
          </w:tcPr>
          <w:p w:rsidR="00025758" w:rsidRPr="005C28C0" w:rsidRDefault="00025758" w:rsidP="005A4F2F">
            <w:pPr>
              <w:pStyle w:val="Paragrafi"/>
              <w:ind w:firstLine="0"/>
              <w:rPr>
                <w:sz w:val="21"/>
                <w:szCs w:val="21"/>
                <w:lang w:val="sq-AL"/>
              </w:rPr>
            </w:pPr>
            <w:r w:rsidRPr="005C28C0">
              <w:rPr>
                <w:sz w:val="21"/>
                <w:szCs w:val="21"/>
                <w:lang w:val="sq-AL"/>
              </w:rPr>
              <w:t>Xhaferaj</w:t>
            </w:r>
          </w:p>
        </w:tc>
      </w:tr>
      <w:tr w:rsidR="00025758" w:rsidRPr="005C28C0" w:rsidTr="005A4F2F">
        <w:trPr>
          <w:jc w:val="center"/>
        </w:trPr>
        <w:tc>
          <w:tcPr>
            <w:tcW w:w="764" w:type="dxa"/>
          </w:tcPr>
          <w:p w:rsidR="00025758" w:rsidRPr="005C28C0" w:rsidRDefault="00025758" w:rsidP="005A4F2F">
            <w:pPr>
              <w:pStyle w:val="Paragrafi"/>
              <w:ind w:firstLine="0"/>
              <w:rPr>
                <w:sz w:val="21"/>
                <w:szCs w:val="21"/>
                <w:lang w:val="sq-AL"/>
              </w:rPr>
            </w:pPr>
            <w:r w:rsidRPr="005C28C0">
              <w:rPr>
                <w:sz w:val="21"/>
                <w:szCs w:val="21"/>
                <w:lang w:val="sq-AL"/>
              </w:rPr>
              <w:t>2</w:t>
            </w:r>
          </w:p>
        </w:tc>
        <w:tc>
          <w:tcPr>
            <w:tcW w:w="1560" w:type="dxa"/>
          </w:tcPr>
          <w:p w:rsidR="00025758" w:rsidRPr="005C28C0" w:rsidRDefault="00025758" w:rsidP="005A4F2F">
            <w:pPr>
              <w:pStyle w:val="Paragrafi"/>
              <w:ind w:firstLine="0"/>
              <w:rPr>
                <w:sz w:val="21"/>
                <w:szCs w:val="21"/>
                <w:lang w:val="sq-AL"/>
              </w:rPr>
            </w:pPr>
            <w:r w:rsidRPr="005C28C0">
              <w:rPr>
                <w:sz w:val="21"/>
                <w:szCs w:val="21"/>
                <w:lang w:val="sq-AL"/>
              </w:rPr>
              <w:t>Petrit</w:t>
            </w:r>
          </w:p>
        </w:tc>
        <w:tc>
          <w:tcPr>
            <w:tcW w:w="1842" w:type="dxa"/>
          </w:tcPr>
          <w:p w:rsidR="00025758" w:rsidRPr="005C28C0" w:rsidRDefault="00025758" w:rsidP="005A4F2F">
            <w:pPr>
              <w:pStyle w:val="Paragrafi"/>
              <w:ind w:firstLine="0"/>
              <w:rPr>
                <w:sz w:val="21"/>
                <w:szCs w:val="21"/>
                <w:lang w:val="sq-AL"/>
              </w:rPr>
            </w:pPr>
            <w:r w:rsidRPr="005C28C0">
              <w:rPr>
                <w:sz w:val="21"/>
                <w:szCs w:val="21"/>
                <w:lang w:val="sq-AL"/>
              </w:rPr>
              <w:t>Xhaferaj</w:t>
            </w:r>
          </w:p>
        </w:tc>
      </w:tr>
      <w:tr w:rsidR="00025758" w:rsidRPr="005C28C0" w:rsidTr="005A4F2F">
        <w:trPr>
          <w:jc w:val="center"/>
        </w:trPr>
        <w:tc>
          <w:tcPr>
            <w:tcW w:w="764" w:type="dxa"/>
          </w:tcPr>
          <w:p w:rsidR="00025758" w:rsidRPr="005C28C0" w:rsidRDefault="00025758" w:rsidP="005A4F2F">
            <w:pPr>
              <w:pStyle w:val="Paragrafi"/>
              <w:ind w:firstLine="0"/>
              <w:rPr>
                <w:sz w:val="21"/>
                <w:szCs w:val="21"/>
                <w:lang w:val="sq-AL"/>
              </w:rPr>
            </w:pPr>
            <w:r w:rsidRPr="005C28C0">
              <w:rPr>
                <w:sz w:val="21"/>
                <w:szCs w:val="21"/>
                <w:lang w:val="sq-AL"/>
              </w:rPr>
              <w:t>3</w:t>
            </w:r>
          </w:p>
        </w:tc>
        <w:tc>
          <w:tcPr>
            <w:tcW w:w="1560" w:type="dxa"/>
          </w:tcPr>
          <w:p w:rsidR="00025758" w:rsidRPr="005C28C0" w:rsidRDefault="00025758" w:rsidP="005A4F2F">
            <w:pPr>
              <w:pStyle w:val="Paragrafi"/>
              <w:ind w:firstLine="0"/>
              <w:rPr>
                <w:sz w:val="21"/>
                <w:szCs w:val="21"/>
                <w:lang w:val="sq-AL"/>
              </w:rPr>
            </w:pPr>
            <w:r w:rsidRPr="005C28C0">
              <w:rPr>
                <w:sz w:val="21"/>
                <w:szCs w:val="21"/>
                <w:lang w:val="sq-AL"/>
              </w:rPr>
              <w:t>Memli</w:t>
            </w:r>
          </w:p>
        </w:tc>
        <w:tc>
          <w:tcPr>
            <w:tcW w:w="1842" w:type="dxa"/>
          </w:tcPr>
          <w:p w:rsidR="00025758" w:rsidRPr="005C28C0" w:rsidRDefault="00025758" w:rsidP="005A4F2F">
            <w:pPr>
              <w:pStyle w:val="Paragrafi"/>
              <w:ind w:firstLine="0"/>
              <w:rPr>
                <w:sz w:val="21"/>
                <w:szCs w:val="21"/>
                <w:lang w:val="sq-AL"/>
              </w:rPr>
            </w:pPr>
            <w:r w:rsidRPr="005C28C0">
              <w:rPr>
                <w:sz w:val="21"/>
                <w:szCs w:val="21"/>
                <w:lang w:val="sq-AL"/>
              </w:rPr>
              <w:t>Xhaferaj</w:t>
            </w:r>
          </w:p>
        </w:tc>
      </w:tr>
      <w:tr w:rsidR="00025758" w:rsidRPr="005C28C0" w:rsidTr="005A4F2F">
        <w:trPr>
          <w:jc w:val="center"/>
        </w:trPr>
        <w:tc>
          <w:tcPr>
            <w:tcW w:w="764" w:type="dxa"/>
          </w:tcPr>
          <w:p w:rsidR="00025758" w:rsidRPr="005C28C0" w:rsidRDefault="00025758" w:rsidP="005A4F2F">
            <w:pPr>
              <w:pStyle w:val="Paragrafi"/>
              <w:ind w:firstLine="0"/>
              <w:rPr>
                <w:sz w:val="21"/>
                <w:szCs w:val="21"/>
                <w:lang w:val="sq-AL"/>
              </w:rPr>
            </w:pPr>
            <w:r w:rsidRPr="005C28C0">
              <w:rPr>
                <w:sz w:val="21"/>
                <w:szCs w:val="21"/>
                <w:lang w:val="sq-AL"/>
              </w:rPr>
              <w:t>4</w:t>
            </w:r>
          </w:p>
        </w:tc>
        <w:tc>
          <w:tcPr>
            <w:tcW w:w="1560" w:type="dxa"/>
          </w:tcPr>
          <w:p w:rsidR="00025758" w:rsidRPr="005C28C0" w:rsidRDefault="00025758" w:rsidP="005A4F2F">
            <w:pPr>
              <w:pStyle w:val="Paragrafi"/>
              <w:ind w:firstLine="0"/>
              <w:rPr>
                <w:sz w:val="21"/>
                <w:szCs w:val="21"/>
                <w:lang w:val="sq-AL"/>
              </w:rPr>
            </w:pPr>
            <w:r w:rsidRPr="005C28C0">
              <w:rPr>
                <w:sz w:val="21"/>
                <w:szCs w:val="21"/>
                <w:lang w:val="sq-AL"/>
              </w:rPr>
              <w:t>Klarenc</w:t>
            </w:r>
          </w:p>
        </w:tc>
        <w:tc>
          <w:tcPr>
            <w:tcW w:w="1842" w:type="dxa"/>
          </w:tcPr>
          <w:p w:rsidR="00025758" w:rsidRPr="005C28C0" w:rsidRDefault="00025758" w:rsidP="005A4F2F">
            <w:pPr>
              <w:pStyle w:val="Paragrafi"/>
              <w:ind w:firstLine="0"/>
              <w:rPr>
                <w:sz w:val="21"/>
                <w:szCs w:val="21"/>
                <w:lang w:val="sq-AL"/>
              </w:rPr>
            </w:pPr>
            <w:r w:rsidRPr="005C28C0">
              <w:rPr>
                <w:sz w:val="21"/>
                <w:szCs w:val="21"/>
                <w:lang w:val="sq-AL"/>
              </w:rPr>
              <w:t>Xhaferaj</w:t>
            </w:r>
          </w:p>
        </w:tc>
      </w:tr>
    </w:tbl>
    <w:p w:rsidR="00025758" w:rsidRPr="005C28C0" w:rsidRDefault="00025758" w:rsidP="00025758">
      <w:pPr>
        <w:pStyle w:val="Paragrafi"/>
        <w:rPr>
          <w:sz w:val="21"/>
          <w:szCs w:val="21"/>
          <w:lang w:val="sq-AL"/>
        </w:rPr>
      </w:pPr>
    </w:p>
    <w:p w:rsidR="00025758" w:rsidRDefault="00B6564E" w:rsidP="00025758">
      <w:pPr>
        <w:pStyle w:val="Paragrafi"/>
        <w:rPr>
          <w:lang w:val="sq-AL"/>
        </w:rPr>
      </w:pPr>
      <w:r w:rsidRPr="00025758">
        <w:rPr>
          <w:noProof/>
          <w:sz w:val="21"/>
          <w:szCs w:val="21"/>
        </w:rPr>
        <w:drawing>
          <wp:inline distT="0" distB="0" distL="0" distR="0">
            <wp:extent cx="5133975" cy="7229475"/>
            <wp:effectExtent l="19050" t="19050" r="28575" b="2857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133975" cy="7229475"/>
                    </a:xfrm>
                    <a:prstGeom prst="rect">
                      <a:avLst/>
                    </a:prstGeom>
                    <a:noFill/>
                    <a:ln w="6350" cmpd="sng">
                      <a:solidFill>
                        <a:srgbClr val="000000"/>
                      </a:solidFill>
                      <a:miter lim="800000"/>
                      <a:headEnd/>
                      <a:tailEnd/>
                    </a:ln>
                    <a:effectLst/>
                  </pic:spPr>
                </pic:pic>
              </a:graphicData>
            </a:graphic>
          </wp:inline>
        </w:drawing>
      </w:r>
    </w:p>
    <w:p w:rsidR="00025758" w:rsidRPr="003E1F4D" w:rsidRDefault="00025758" w:rsidP="00025758">
      <w:pPr>
        <w:pStyle w:val="Paragrafi"/>
        <w:rPr>
          <w:lang w:val="sq-AL"/>
        </w:rPr>
      </w:pPr>
    </w:p>
    <w:p w:rsidR="00025758" w:rsidRDefault="00025758" w:rsidP="00025758">
      <w:pPr>
        <w:pStyle w:val="Paragrafi"/>
        <w:rPr>
          <w:lang w:val="sq-AL"/>
        </w:rPr>
      </w:pPr>
    </w:p>
    <w:p w:rsidR="00025758" w:rsidRDefault="00025758" w:rsidP="00025758">
      <w:pPr>
        <w:pStyle w:val="Paragrafi"/>
        <w:rPr>
          <w:lang w:val="sq-AL"/>
        </w:rPr>
      </w:pPr>
    </w:p>
    <w:p w:rsidR="00025758" w:rsidRDefault="00025758" w:rsidP="00025758">
      <w:pPr>
        <w:pStyle w:val="Paragrafi"/>
        <w:rPr>
          <w:lang w:val="sq-AL"/>
        </w:rPr>
      </w:pPr>
    </w:p>
    <w:p w:rsidR="00025758" w:rsidRDefault="00025758" w:rsidP="00025758">
      <w:pPr>
        <w:pStyle w:val="Paragrafi"/>
        <w:rPr>
          <w:lang w:val="sq-AL"/>
        </w:rPr>
      </w:pPr>
    </w:p>
    <w:p w:rsidR="00025758" w:rsidRDefault="00B6564E" w:rsidP="00025758">
      <w:pPr>
        <w:pStyle w:val="Paragrafi"/>
        <w:rPr>
          <w:lang w:val="sq-AL"/>
        </w:rPr>
      </w:pPr>
      <w:r w:rsidRPr="00EA09C1">
        <w:rPr>
          <w:noProof/>
        </w:rPr>
        <w:drawing>
          <wp:inline distT="0" distB="0" distL="0" distR="0">
            <wp:extent cx="5057775" cy="7677150"/>
            <wp:effectExtent l="19050" t="19050" r="28575" b="1905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l="13206" t="2687" r="5779"/>
                    <a:stretch>
                      <a:fillRect/>
                    </a:stretch>
                  </pic:blipFill>
                  <pic:spPr bwMode="auto">
                    <a:xfrm>
                      <a:off x="0" y="0"/>
                      <a:ext cx="5057775" cy="7677150"/>
                    </a:xfrm>
                    <a:prstGeom prst="rect">
                      <a:avLst/>
                    </a:prstGeom>
                    <a:noFill/>
                    <a:ln w="6350" cmpd="sng">
                      <a:solidFill>
                        <a:srgbClr val="000000"/>
                      </a:solidFill>
                      <a:miter lim="800000"/>
                      <a:headEnd/>
                      <a:tailEnd/>
                    </a:ln>
                    <a:effectLst/>
                  </pic:spPr>
                </pic:pic>
              </a:graphicData>
            </a:graphic>
          </wp:inline>
        </w:drawing>
      </w:r>
    </w:p>
    <w:p w:rsidR="00025758" w:rsidRDefault="00025758" w:rsidP="00025758">
      <w:pPr>
        <w:pStyle w:val="Paragrafi"/>
        <w:rPr>
          <w:lang w:val="sq-AL"/>
        </w:rPr>
      </w:pPr>
    </w:p>
    <w:p w:rsidR="00025758" w:rsidRDefault="00025758" w:rsidP="00025758">
      <w:pPr>
        <w:pStyle w:val="Paragrafi"/>
        <w:rPr>
          <w:lang w:val="sq-AL"/>
        </w:rPr>
      </w:pPr>
    </w:p>
    <w:p w:rsidR="00025758" w:rsidRDefault="00025758" w:rsidP="00025758">
      <w:pPr>
        <w:pStyle w:val="Paragrafi"/>
        <w:rPr>
          <w:lang w:val="sq-AL"/>
        </w:rPr>
      </w:pPr>
    </w:p>
    <w:p w:rsidR="00025758" w:rsidRDefault="00025758" w:rsidP="00025758">
      <w:pPr>
        <w:pStyle w:val="Paragrafi"/>
        <w:rPr>
          <w:lang w:val="sq-AL"/>
        </w:rPr>
      </w:pPr>
    </w:p>
    <w:p w:rsidR="00025758" w:rsidRDefault="00B6564E" w:rsidP="00025758">
      <w:pPr>
        <w:pStyle w:val="Paragrafi"/>
        <w:rPr>
          <w:lang w:val="sq-AL"/>
        </w:rPr>
      </w:pPr>
      <w:r w:rsidRPr="00EA09C1">
        <w:rPr>
          <w:noProof/>
        </w:rPr>
        <w:drawing>
          <wp:inline distT="0" distB="0" distL="0" distR="0">
            <wp:extent cx="5381625" cy="7448550"/>
            <wp:effectExtent l="19050" t="19050" r="28575" b="1905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81625" cy="7448550"/>
                    </a:xfrm>
                    <a:prstGeom prst="rect">
                      <a:avLst/>
                    </a:prstGeom>
                    <a:noFill/>
                    <a:ln w="6350" cmpd="sng">
                      <a:solidFill>
                        <a:srgbClr val="000000"/>
                      </a:solidFill>
                      <a:miter lim="800000"/>
                      <a:headEnd/>
                      <a:tailEnd/>
                    </a:ln>
                    <a:effectLst/>
                  </pic:spPr>
                </pic:pic>
              </a:graphicData>
            </a:graphic>
          </wp:inline>
        </w:drawing>
      </w:r>
    </w:p>
    <w:p w:rsidR="00025758" w:rsidRDefault="00025758" w:rsidP="00025758">
      <w:pPr>
        <w:pStyle w:val="Paragrafi"/>
        <w:rPr>
          <w:lang w:val="sq-AL"/>
        </w:rPr>
      </w:pPr>
    </w:p>
    <w:p w:rsidR="00025758" w:rsidRDefault="00025758" w:rsidP="00025758">
      <w:pPr>
        <w:pStyle w:val="Paragrafi"/>
        <w:rPr>
          <w:lang w:val="sq-AL"/>
        </w:rPr>
      </w:pPr>
    </w:p>
    <w:p w:rsidR="00025758" w:rsidRDefault="00025758" w:rsidP="00025758">
      <w:pPr>
        <w:pStyle w:val="Paragrafi"/>
        <w:rPr>
          <w:lang w:val="sq-AL"/>
        </w:rPr>
      </w:pPr>
    </w:p>
    <w:p w:rsidR="00025758" w:rsidRDefault="00025758" w:rsidP="00025758">
      <w:pPr>
        <w:pStyle w:val="Paragrafi"/>
        <w:jc w:val="center"/>
        <w:rPr>
          <w:lang w:val="sq-AL"/>
        </w:rPr>
      </w:pPr>
      <w:r>
        <w:rPr>
          <w:lang w:val="sq-AL"/>
        </w:rPr>
        <w:t>1.FORMULAR PËR INVENTARIZIMIN E PRONAVE TË PALUAJTSHME SHTETËRORE</w:t>
      </w:r>
    </w:p>
    <w:p w:rsidR="00025758" w:rsidRDefault="00025758" w:rsidP="00025758">
      <w:pPr>
        <w:pStyle w:val="Paragrafi"/>
        <w:jc w:val="center"/>
        <w:rPr>
          <w:lang w:val="sq-AL"/>
        </w:rPr>
      </w:pPr>
      <w:r>
        <w:rPr>
          <w:lang w:val="sq-AL"/>
        </w:rPr>
        <w:t>(Për inventarizimin e pronave të veçanta)</w:t>
      </w:r>
    </w:p>
    <w:p w:rsidR="00025758" w:rsidRDefault="00025758" w:rsidP="00025758">
      <w:pPr>
        <w:pStyle w:val="Paragrafi"/>
        <w:rPr>
          <w:lang w:val="sq-AL"/>
        </w:rPr>
      </w:pPr>
    </w:p>
    <w:p w:rsidR="00025758" w:rsidRPr="003E1F4D" w:rsidRDefault="00B6564E" w:rsidP="00025758">
      <w:pPr>
        <w:pStyle w:val="Paragrafi"/>
        <w:jc w:val="center"/>
        <w:rPr>
          <w:lang w:val="sq-AL"/>
        </w:rPr>
      </w:pPr>
      <w:r>
        <w:rPr>
          <w:noProof/>
        </w:rPr>
        <mc:AlternateContent>
          <mc:Choice Requires="wps">
            <w:drawing>
              <wp:anchor distT="0" distB="0" distL="114300" distR="114300" simplePos="0" relativeHeight="251657728" behindDoc="0" locked="0" layoutInCell="1" allowOverlap="1">
                <wp:simplePos x="0" y="0"/>
                <wp:positionH relativeFrom="column">
                  <wp:posOffset>4184015</wp:posOffset>
                </wp:positionH>
                <wp:positionV relativeFrom="paragraph">
                  <wp:posOffset>4458970</wp:posOffset>
                </wp:positionV>
                <wp:extent cx="332740" cy="568325"/>
                <wp:effectExtent l="12065" t="10795" r="7620" b="1143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5683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B7448" id="Rectangle 2" o:spid="_x0000_s1026" style="position:absolute;margin-left:329.45pt;margin-top:351.1pt;width:26.2pt;height:4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" strokecolor="white"/>
            </w:pict>
          </mc:Fallback>
        </mc:AlternateContent>
      </w:r>
      <w:r w:rsidRPr="00EA09C1">
        <w:rPr>
          <w:noProof/>
        </w:rPr>
        <w:drawing>
          <wp:inline distT="0" distB="0" distL="0" distR="0">
            <wp:extent cx="4324350" cy="7458075"/>
            <wp:effectExtent l="19050" t="19050" r="19050" b="28575"/>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l="20998" r="4059" b="835"/>
                    <a:stretch>
                      <a:fillRect/>
                    </a:stretch>
                  </pic:blipFill>
                  <pic:spPr bwMode="auto">
                    <a:xfrm>
                      <a:off x="0" y="0"/>
                      <a:ext cx="4324350" cy="7458075"/>
                    </a:xfrm>
                    <a:prstGeom prst="rect">
                      <a:avLst/>
                    </a:prstGeom>
                    <a:noFill/>
                    <a:ln w="6350" cmpd="sng">
                      <a:solidFill>
                        <a:srgbClr val="000000"/>
                      </a:solidFill>
                      <a:miter lim="800000"/>
                      <a:headEnd/>
                      <a:tailEnd/>
                    </a:ln>
                    <a:effectLst/>
                  </pic:spPr>
                </pic:pic>
              </a:graphicData>
            </a:graphic>
          </wp:inline>
        </w:drawing>
      </w:r>
    </w:p>
    <w:p w:rsidR="00025758" w:rsidRPr="003E1F4D" w:rsidRDefault="00B6564E" w:rsidP="00025758">
      <w:pPr>
        <w:pStyle w:val="Paragrafi"/>
        <w:ind w:firstLine="0"/>
        <w:rPr>
          <w:lang w:val="sq-AL"/>
        </w:rPr>
      </w:pPr>
      <w:r w:rsidRPr="00EA09C1">
        <w:rPr>
          <w:noProof/>
        </w:rPr>
        <w:drawing>
          <wp:inline distT="0" distB="0" distL="0" distR="0">
            <wp:extent cx="5753100" cy="7743825"/>
            <wp:effectExtent l="19050" t="19050" r="19050" b="28575"/>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7743825"/>
                    </a:xfrm>
                    <a:prstGeom prst="rect">
                      <a:avLst/>
                    </a:prstGeom>
                    <a:noFill/>
                    <a:ln w="6350" cmpd="sng">
                      <a:solidFill>
                        <a:srgbClr val="000000"/>
                      </a:solidFill>
                      <a:miter lim="800000"/>
                      <a:headEnd/>
                      <a:tailEnd/>
                    </a:ln>
                    <a:effectLst/>
                  </pic:spPr>
                </pic:pic>
              </a:graphicData>
            </a:graphic>
          </wp:inline>
        </w:drawing>
      </w:r>
    </w:p>
    <w:p w:rsidR="00025758" w:rsidRPr="003E1F4D" w:rsidRDefault="00025758" w:rsidP="00025758">
      <w:pPr>
        <w:pStyle w:val="Paragrafi"/>
        <w:rPr>
          <w:lang w:val="sq-AL"/>
        </w:rPr>
      </w:pPr>
    </w:p>
    <w:p w:rsidR="00803E55" w:rsidRDefault="00803E55"/>
    <w:sectPr w:rsidR="00803E55" w:rsidSect="00803E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5758"/>
    <w:rsid w:val="00025758"/>
    <w:rsid w:val="005A4F2F"/>
    <w:rsid w:val="00803E55"/>
    <w:rsid w:val="00B65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1EE38F2-52CB-4A4A-8739-370201FE5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5758"/>
    <w:rPr>
      <w:rFonts w:ascii="Times New Roman" w:eastAsia="MS Mincho" w:hAnsi="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025758"/>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025758"/>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025758"/>
    <w:pPr>
      <w:widowControl w:val="0"/>
      <w:jc w:val="right"/>
    </w:pPr>
    <w:rPr>
      <w:rFonts w:ascii="CG Times" w:eastAsia="MS Mincho" w:hAnsi="CG Times" w:cs="CG Times"/>
      <w:b/>
      <w:bCs/>
      <w:sz w:val="22"/>
      <w:szCs w:val="22"/>
      <w:lang w:val="en-GB"/>
    </w:rPr>
  </w:style>
  <w:style w:type="paragraph" w:customStyle="1" w:styleId="Paragrafi">
    <w:name w:val="Paragrafi"/>
    <w:link w:val="ParagrafiChar"/>
    <w:uiPriority w:val="99"/>
    <w:rsid w:val="00025758"/>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uiPriority w:val="99"/>
    <w:locked/>
    <w:rsid w:val="00025758"/>
    <w:rPr>
      <w:rFonts w:ascii="CG Times" w:eastAsia="MS Mincho" w:hAnsi="CG Times" w:cs="CG Times"/>
      <w:sz w:val="22"/>
      <w:szCs w:val="22"/>
      <w:lang w:val="en-US" w:eastAsia="en-US" w:bidi="ar-SA"/>
    </w:rPr>
  </w:style>
  <w:style w:type="paragraph" w:customStyle="1" w:styleId="Titulli">
    <w:name w:val="Titulli"/>
    <w:next w:val="Normal"/>
    <w:link w:val="TitulliChar"/>
    <w:rsid w:val="00025758"/>
    <w:pPr>
      <w:keepNext/>
      <w:widowControl w:val="0"/>
      <w:jc w:val="center"/>
      <w:outlineLvl w:val="1"/>
    </w:pPr>
    <w:rPr>
      <w:rFonts w:ascii="CG Times" w:eastAsia="MS Mincho" w:hAnsi="CG Times" w:cs="CG Times"/>
      <w:b/>
      <w:bCs/>
      <w:caps/>
      <w:sz w:val="22"/>
      <w:szCs w:val="22"/>
      <w:lang w:val="en-GB"/>
    </w:rPr>
  </w:style>
  <w:style w:type="paragraph" w:customStyle="1" w:styleId="TitulliTitull">
    <w:name w:val="Titulli_Titull"/>
    <w:link w:val="TitulliTitullChar"/>
    <w:rsid w:val="00025758"/>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025758"/>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025758"/>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025758"/>
    <w:rPr>
      <w:rFonts w:ascii="CG Times" w:eastAsia="MS Mincho" w:hAnsi="CG Times" w:cs="CG Times"/>
      <w:b/>
      <w:bCs/>
      <w:caps/>
      <w:sz w:val="22"/>
      <w:szCs w:val="22"/>
      <w:lang w:val="en-GB" w:eastAsia="en-US" w:bidi="ar-SA"/>
    </w:rPr>
  </w:style>
  <w:style w:type="character" w:customStyle="1" w:styleId="TitulliTitullChar">
    <w:name w:val="Titulli_Titull Char"/>
    <w:basedOn w:val="DefaultParagraphFont"/>
    <w:link w:val="TitulliTitull"/>
    <w:rsid w:val="00025758"/>
    <w:rPr>
      <w:rFonts w:ascii="CG Times" w:eastAsia="MS Mincho" w:hAnsi="CG Times" w:cs="CG Times"/>
      <w:caps/>
      <w:sz w:val="22"/>
      <w:szCs w:val="22"/>
      <w:lang w:val="en-GB" w:eastAsia="en-US" w:bidi="ar-SA"/>
    </w:rPr>
  </w:style>
  <w:style w:type="paragraph" w:customStyle="1" w:styleId="Numri">
    <w:name w:val="Numri"/>
    <w:aliases w:val="data"/>
    <w:rsid w:val="0002575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character" w:customStyle="1" w:styleId="AutoritetiChar">
    <w:name w:val="Autoriteti Char"/>
    <w:basedOn w:val="DefaultParagraphFont"/>
    <w:link w:val="Autoriteti"/>
    <w:locked/>
    <w:rsid w:val="00025758"/>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025758"/>
    <w:rPr>
      <w:rFonts w:ascii="CG Times" w:eastAsia="MS Mincho" w:hAnsi="CG Times" w:cs="CG Times"/>
      <w:b/>
      <w:bCs/>
      <w:caps/>
      <w:color w:val="000000"/>
      <w:sz w:val="22"/>
      <w:szCs w:val="22"/>
      <w:lang w:val="en-GB" w:eastAsia="en-US" w:bidi="ar-SA"/>
    </w:rPr>
  </w:style>
  <w:style w:type="paragraph" w:styleId="BalloonText">
    <w:name w:val="Balloon Text"/>
    <w:basedOn w:val="Normal"/>
    <w:link w:val="BalloonTextChar"/>
    <w:uiPriority w:val="99"/>
    <w:semiHidden/>
    <w:unhideWhenUsed/>
    <w:rsid w:val="00025758"/>
    <w:rPr>
      <w:rFonts w:ascii="Tahoma" w:hAnsi="Tahoma" w:cs="Tahoma"/>
      <w:sz w:val="16"/>
      <w:szCs w:val="16"/>
    </w:rPr>
  </w:style>
  <w:style w:type="character" w:customStyle="1" w:styleId="BalloonTextChar">
    <w:name w:val="Balloon Text Char"/>
    <w:basedOn w:val="DefaultParagraphFont"/>
    <w:link w:val="BalloonText"/>
    <w:uiPriority w:val="99"/>
    <w:semiHidden/>
    <w:rsid w:val="00025758"/>
    <w:rPr>
      <w:rFonts w:ascii="Tahoma" w:eastAsia="MS Mincho" w:hAnsi="Tahoma" w:cs="Tahoma"/>
      <w:sz w:val="16"/>
      <w:szCs w:val="16"/>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2019-03-18T13:50:00Z</dcterms:created>
  <dcterms:modified xsi:type="dcterms:W3CDTF">2019-03-18T13:50:00Z</dcterms:modified>
</cp:coreProperties>
</file>