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855" w:rsidRPr="00316281" w:rsidRDefault="00F02855" w:rsidP="00F02855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16281">
        <w:rPr>
          <w:sz w:val="21"/>
          <w:szCs w:val="21"/>
          <w:lang w:val="sq-AL"/>
        </w:rPr>
        <w:t>VENDIM</w:t>
      </w:r>
    </w:p>
    <w:p w:rsidR="00F02855" w:rsidRPr="00316281" w:rsidRDefault="00F02855" w:rsidP="00F02855">
      <w:pPr>
        <w:pStyle w:val="NumriData"/>
        <w:keepNext w:val="0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Nr. 559, datë 3.7.2013</w:t>
      </w:r>
    </w:p>
    <w:p w:rsidR="00F02855" w:rsidRPr="00316281" w:rsidRDefault="00F02855" w:rsidP="00F02855">
      <w:pPr>
        <w:pStyle w:val="Paragrafi"/>
        <w:rPr>
          <w:sz w:val="21"/>
          <w:szCs w:val="21"/>
          <w:lang w:val="sq-AL"/>
        </w:rPr>
      </w:pPr>
    </w:p>
    <w:p w:rsidR="00F02855" w:rsidRDefault="00F02855" w:rsidP="00F02855">
      <w:pPr>
        <w:pStyle w:val="Titulli"/>
        <w:keepNext w:val="0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PËR MIRATIMIN E MARRËVESHJES “PËR DISA NDRYSHIME DHE SHTESA NË KONTRATËN E KONCESIONIT TË FORMËS “BOT”, TË LIDHUR NDËRMJET MINISTRISË SË EKONOMISË, TREGTISË DHE ENERGJETIKËS DHE BASHKIMIT  TË PËRKOHSHËM TË SHOQËRIVE “ENDI -E” SHPK,</w:t>
      </w:r>
      <w:r>
        <w:rPr>
          <w:sz w:val="21"/>
          <w:szCs w:val="21"/>
          <w:lang w:val="sq-AL"/>
        </w:rPr>
        <w:t xml:space="preserve"> </w:t>
      </w:r>
      <w:r w:rsidRPr="00316281">
        <w:rPr>
          <w:sz w:val="21"/>
          <w:szCs w:val="21"/>
          <w:lang w:val="sq-AL"/>
        </w:rPr>
        <w:t xml:space="preserve">DHE  “EKO A2” SHPK, PËR NDËRTIMIN E HIDROCENTRALEVE “PRELLË 1” DHE “PRELLË 2””, MIRATUAR ME VENDIMIN </w:t>
      </w:r>
    </w:p>
    <w:p w:rsidR="00F02855" w:rsidRPr="00316281" w:rsidRDefault="00F02855" w:rsidP="00F02855">
      <w:pPr>
        <w:pStyle w:val="Titulli"/>
        <w:keepNext w:val="0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NR. 1159, DATË 13.8.2008 TË KËSHILLIT TË MINISTRAVE</w:t>
      </w:r>
    </w:p>
    <w:p w:rsidR="00F02855" w:rsidRPr="00316281" w:rsidRDefault="00F02855" w:rsidP="00F02855">
      <w:pPr>
        <w:pStyle w:val="Paragrafi"/>
        <w:rPr>
          <w:sz w:val="21"/>
          <w:szCs w:val="21"/>
          <w:lang w:val="sq-AL"/>
        </w:rPr>
      </w:pPr>
    </w:p>
    <w:p w:rsidR="00F02855" w:rsidRPr="00316281" w:rsidRDefault="00F02855" w:rsidP="00F02855">
      <w:pPr>
        <w:pStyle w:val="Paragrafi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Në mbështetje të nenit 100 të Kushtetutës dhe të nenit 27 të ligjit nr. 9663, datë 18.12.2006 “Për koncesionet”, të ndryshuar, me propozimin e Ministrit të Ekonomisë, Tregtisë dhe Energjetikës, Këshilli i Ministrave</w:t>
      </w:r>
    </w:p>
    <w:p w:rsidR="00F02855" w:rsidRPr="00316281" w:rsidRDefault="00F02855" w:rsidP="00F02855">
      <w:pPr>
        <w:pStyle w:val="Paragrafi"/>
        <w:rPr>
          <w:sz w:val="21"/>
          <w:szCs w:val="21"/>
          <w:lang w:val="sq-AL"/>
        </w:rPr>
      </w:pPr>
    </w:p>
    <w:p w:rsidR="00F02855" w:rsidRPr="00316281" w:rsidRDefault="00F02855" w:rsidP="00F02855">
      <w:pPr>
        <w:pStyle w:val="VENDOSI"/>
        <w:keepNext w:val="0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VENDOSI:</w:t>
      </w:r>
    </w:p>
    <w:p w:rsidR="00F02855" w:rsidRPr="00316281" w:rsidRDefault="00F02855" w:rsidP="00F02855">
      <w:pPr>
        <w:pStyle w:val="Paragrafi"/>
        <w:rPr>
          <w:sz w:val="21"/>
          <w:szCs w:val="21"/>
          <w:lang w:val="sq-AL"/>
        </w:rPr>
      </w:pPr>
    </w:p>
    <w:p w:rsidR="00F02855" w:rsidRPr="00316281" w:rsidRDefault="00F02855" w:rsidP="00F02855">
      <w:pPr>
        <w:pStyle w:val="Paragrafi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1. Miratimin e marrëveshjes “Për disa ndryshime dhe shtesa në kontratën e koncesionit të formës “BOT” (ndërtim, operim dhe transferim), të lidhur ndërmjet Ministrisë së Ekonomisë, Tregtisë dhe Energjetikës, si autoriteti kontraktues, dhe bashkimit të përkohshëm të shoqërive “ENDI -E”, sh.p.k., dhe “EKO A2”, sh.p.k., për ndërtimin e hidrocentraleve “Prellë 1” dhe “Prellë 2””, miratuar me vendimin nr. 1159, datë 13.8.2008 të Këshillit të Ministrave. </w:t>
      </w:r>
    </w:p>
    <w:p w:rsidR="00F02855" w:rsidRPr="00316281" w:rsidRDefault="00F02855" w:rsidP="00F0285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2. </w:t>
      </w:r>
      <w:r w:rsidRPr="00316281">
        <w:rPr>
          <w:sz w:val="21"/>
          <w:szCs w:val="21"/>
          <w:lang w:val="sq-AL"/>
        </w:rPr>
        <w:t>Ngarkohet Ministria e Ekonomisë, Tregtisë dhe Energjetikës për zbatimin e këtij vendimi. </w:t>
      </w:r>
    </w:p>
    <w:p w:rsidR="00F02855" w:rsidRPr="00316281" w:rsidRDefault="00F02855" w:rsidP="00F02855">
      <w:pPr>
        <w:pStyle w:val="Paragrafi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Ky vendim hyn në fuqi pas botimit në Fletoren Zyrtare.</w:t>
      </w:r>
    </w:p>
    <w:p w:rsidR="00F02855" w:rsidRDefault="00F02855" w:rsidP="00F02855">
      <w:pPr>
        <w:pStyle w:val="Autoriteti"/>
        <w:keepNext w:val="0"/>
        <w:rPr>
          <w:sz w:val="21"/>
          <w:szCs w:val="21"/>
          <w:lang w:val="sq-AL"/>
        </w:rPr>
      </w:pPr>
    </w:p>
    <w:p w:rsidR="00F02855" w:rsidRPr="00316281" w:rsidRDefault="00F02855" w:rsidP="00F02855">
      <w:pPr>
        <w:pStyle w:val="Autoriteti"/>
        <w:keepNext w:val="0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KRYEMINISTRI</w:t>
      </w:r>
    </w:p>
    <w:p w:rsidR="00F02855" w:rsidRPr="00316281" w:rsidRDefault="00F02855" w:rsidP="00F02855">
      <w:pPr>
        <w:pStyle w:val="AutoritetiEmer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Sali Berisha</w:t>
      </w:r>
    </w:p>
    <w:sectPr w:rsidR="00F02855" w:rsidRPr="00316281" w:rsidSect="00803E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2855"/>
    <w:rsid w:val="00803E55"/>
    <w:rsid w:val="009B6C12"/>
    <w:rsid w:val="00F0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DE9DBB-1207-489F-8842-7411BD62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3E5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0285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0285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0285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0285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0285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F0285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F0285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0285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0285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0285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0285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0285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0285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2019-03-18T13:50:00Z</dcterms:created>
  <dcterms:modified xsi:type="dcterms:W3CDTF">2019-03-18T13:50:00Z</dcterms:modified>
</cp:coreProperties>
</file>