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5331" w:rsidRPr="001E26FF" w:rsidRDefault="00EF5331" w:rsidP="00EF5331">
      <w:pPr>
        <w:pStyle w:val="Akti"/>
        <w:rPr>
          <w:sz w:val="21"/>
          <w:szCs w:val="21"/>
          <w:lang w:val="sq-AL"/>
        </w:rPr>
      </w:pPr>
      <w:bookmarkStart w:id="0" w:name="_GoBack"/>
      <w:bookmarkEnd w:id="0"/>
      <w:r w:rsidRPr="001E26FF">
        <w:rPr>
          <w:sz w:val="21"/>
          <w:szCs w:val="21"/>
          <w:lang w:val="sq-AL"/>
        </w:rPr>
        <w:t>VENDIM</w:t>
      </w:r>
    </w:p>
    <w:p w:rsidR="00EF5331" w:rsidRPr="001E26FF" w:rsidRDefault="00EF5331" w:rsidP="00EF5331">
      <w:pPr>
        <w:pStyle w:val="NumriData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Nr. 587, datë 10.7.2013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</w:p>
    <w:p w:rsidR="00EF5331" w:rsidRPr="001E26FF" w:rsidRDefault="00EF5331" w:rsidP="00EF5331">
      <w:pPr>
        <w:pStyle w:val="Titull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PËR PËRCAKTIMIN E AUTORITETIT KONTRAKTUES PËR DHËNIEN ME KONCESION TË HIDROCENTRALIT “SH</w:t>
      </w:r>
      <w:r>
        <w:rPr>
          <w:sz w:val="21"/>
          <w:szCs w:val="21"/>
          <w:lang w:val="sq-AL"/>
        </w:rPr>
        <w:t>ENGJUN” DHE MIRATIMIN E BONUSIT</w:t>
      </w:r>
      <w:r w:rsidRPr="001E26FF">
        <w:rPr>
          <w:sz w:val="21"/>
          <w:szCs w:val="21"/>
          <w:lang w:val="sq-AL"/>
        </w:rPr>
        <w:t xml:space="preserve"> NË PROCEDURËN PËRZGJEDHËSE KONKURRUESE, QË I JEPET SHOQËRISË</w:t>
      </w:r>
    </w:p>
    <w:p w:rsidR="00EF5331" w:rsidRPr="001E26FF" w:rsidRDefault="00EF5331" w:rsidP="00EF5331">
      <w:pPr>
        <w:pStyle w:val="Paragrafi"/>
        <w:ind w:firstLine="0"/>
        <w:rPr>
          <w:sz w:val="21"/>
          <w:szCs w:val="21"/>
          <w:lang w:val="sq-AL"/>
        </w:rPr>
      </w:pP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Në mbështetje të nenit 100 të Kushtetutës dhe të neneve 5 pika 3, e 23 pika 3 shkronja “b” të ligjit nr. 9663, datë 18.12.2006 “Për koncesionet”, të ndryshuar, me propozimin e Ministrit të Ekonomisë, Tregtisë dhe Energjetikës, Këshilli i Ministrave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</w:p>
    <w:p w:rsidR="00EF5331" w:rsidRPr="001E26FF" w:rsidRDefault="00EF5331" w:rsidP="00EF5331">
      <w:pPr>
        <w:pStyle w:val="VENDOS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VENDOSI: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1. Autoriteti kontraktues për kryerjen e procedurave ligjore për dhënien me koncesion, të formës “BOT” (ndërtim, operim dhe transferim) të hidrocentralit “Shengjun” është Ministria e Ekonomisë, Tregtisë dhe Energjetikës.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2. Miratimin e bonusit prej 2 (dy) pikësh për rezultatin teknik dhe financiar në procedurën përzgjedhëse konkurruese për dhënien me koncesion të këtij hidrocentrali, që i jepet shoqërisë “V&amp;A Energji Klos” sh.p.k.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3. Ministria e Ekonomisë, Tregtisë dhe Energjetikës në procedurën përzgjedhëse konkurruese për dhënien me koncesion të hidrocentralit “Shengjun”, duhet të pranojë oferta për të gjithë pjesën e lirë të pellgut ujëmbledhës, i cili përfshihet në skemën e shfrytëzimit të këtij hidrocentrali.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 xml:space="preserve">4. Ngarkohet Ministria e Ekonomisë, Tregtisë dhe Energjetikës për zbatimin e këtij vendimi. </w:t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Ky vendim hyn në fuqi pas botimit në Fletoren Zyrtare.</w:t>
      </w:r>
      <w:r w:rsidRPr="001E26FF">
        <w:rPr>
          <w:sz w:val="21"/>
          <w:szCs w:val="21"/>
          <w:lang w:val="sq-AL"/>
        </w:rPr>
        <w:tab/>
      </w:r>
    </w:p>
    <w:p w:rsidR="00EF5331" w:rsidRPr="001E26FF" w:rsidRDefault="00EF5331" w:rsidP="00EF5331">
      <w:pPr>
        <w:pStyle w:val="Paragrafi"/>
        <w:rPr>
          <w:sz w:val="21"/>
          <w:szCs w:val="21"/>
          <w:lang w:val="sq-AL"/>
        </w:rPr>
      </w:pPr>
    </w:p>
    <w:p w:rsidR="00EF5331" w:rsidRPr="001E26FF" w:rsidRDefault="00EF5331" w:rsidP="00EF5331">
      <w:pPr>
        <w:pStyle w:val="Autoriteti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KRYEMINISTRI</w:t>
      </w:r>
    </w:p>
    <w:p w:rsidR="00EF5331" w:rsidRPr="001E26FF" w:rsidRDefault="00EF5331" w:rsidP="00EF5331">
      <w:pPr>
        <w:pStyle w:val="AutoritetiEmer"/>
        <w:rPr>
          <w:sz w:val="21"/>
          <w:szCs w:val="21"/>
          <w:lang w:val="sq-AL"/>
        </w:rPr>
      </w:pPr>
      <w:r w:rsidRPr="001E26FF">
        <w:rPr>
          <w:sz w:val="21"/>
          <w:szCs w:val="21"/>
          <w:lang w:val="sq-AL"/>
        </w:rPr>
        <w:t>Sali Berisha</w:t>
      </w:r>
    </w:p>
    <w:sectPr w:rsidR="00EF5331" w:rsidRPr="001E26FF" w:rsidSect="005424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F5331"/>
    <w:rsid w:val="0054240C"/>
    <w:rsid w:val="00EE024E"/>
    <w:rsid w:val="00EF5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DA1A7402-638B-4808-B733-70039C61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40C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EF533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link w:val="AutoritetiChar"/>
    <w:rsid w:val="00EF533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F533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EF5331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F5331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EF533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EF5331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EF5331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EF5331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EF533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F5331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EF5331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EF5331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2019-03-18T13:53:00Z</dcterms:created>
  <dcterms:modified xsi:type="dcterms:W3CDTF">2019-03-18T13:53:00Z</dcterms:modified>
</cp:coreProperties>
</file>