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384" w:rsidRPr="00F97CC5" w:rsidRDefault="00EE3384" w:rsidP="00EE3384">
      <w:pPr>
        <w:pStyle w:val="Akti"/>
        <w:rPr>
          <w:lang w:val="sq-AL"/>
        </w:rPr>
      </w:pPr>
      <w:bookmarkStart w:id="0" w:name="_GoBack"/>
      <w:bookmarkEnd w:id="0"/>
      <w:r w:rsidRPr="00F97CC5">
        <w:rPr>
          <w:lang w:val="sq-AL"/>
        </w:rPr>
        <w:t>VENDIM</w:t>
      </w:r>
    </w:p>
    <w:p w:rsidR="00EE3384" w:rsidRPr="00F97CC5" w:rsidRDefault="00EE3384" w:rsidP="00EE3384">
      <w:pPr>
        <w:pStyle w:val="NumriData"/>
        <w:rPr>
          <w:lang w:val="sq-AL"/>
        </w:rPr>
      </w:pPr>
      <w:r w:rsidRPr="00F97CC5">
        <w:rPr>
          <w:lang w:val="sq-AL"/>
        </w:rPr>
        <w:t>Nr. 610, datë 24.7.2013</w:t>
      </w:r>
    </w:p>
    <w:p w:rsidR="00EE3384" w:rsidRPr="00F97CC5" w:rsidRDefault="00EE3384" w:rsidP="00EE3384">
      <w:pPr>
        <w:pStyle w:val="Paragrafi"/>
        <w:rPr>
          <w:lang w:val="sq-AL"/>
        </w:rPr>
      </w:pPr>
    </w:p>
    <w:p w:rsidR="00EE3384" w:rsidRPr="00F97CC5" w:rsidRDefault="00EE3384" w:rsidP="00EE3384">
      <w:pPr>
        <w:pStyle w:val="Titulli"/>
        <w:rPr>
          <w:lang w:val="sq-AL"/>
        </w:rPr>
      </w:pPr>
      <w:r w:rsidRPr="00F97CC5">
        <w:rPr>
          <w:lang w:val="sq-AL"/>
        </w:rPr>
        <w:t>PËR DISA NDRYSHIME DHE SHTESA NË VENDIMIN NR.</w:t>
      </w:r>
      <w:r>
        <w:rPr>
          <w:lang w:val="sq-AL"/>
        </w:rPr>
        <w:t xml:space="preserve"> </w:t>
      </w:r>
      <w:r w:rsidRPr="00F97CC5">
        <w:rPr>
          <w:lang w:val="sq-AL"/>
        </w:rPr>
        <w:t>717, DATË 23.6.2009 TË KËSHILLIT TË MINISTRAVE “PËR PAGAT E PUNONJËSVE MBËSHTETËS TË INSTITUCIONEVE BUXHETORE”, TË NDRYSHUAR</w:t>
      </w:r>
    </w:p>
    <w:p w:rsidR="00EE3384" w:rsidRPr="00F97CC5" w:rsidRDefault="00EE3384" w:rsidP="00EE3384">
      <w:pPr>
        <w:pStyle w:val="Paragrafi"/>
        <w:rPr>
          <w:lang w:val="sq-AL"/>
        </w:rPr>
      </w:pP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Në mbështetje të nenit 100 të Kushtetutës, të pikës 2 të nenit 4 të ligjit nr.</w:t>
      </w:r>
      <w:r>
        <w:rPr>
          <w:lang w:val="sq-AL"/>
        </w:rPr>
        <w:t xml:space="preserve"> </w:t>
      </w:r>
      <w:r w:rsidRPr="00F97CC5">
        <w:rPr>
          <w:lang w:val="sq-AL"/>
        </w:rPr>
        <w:t>10</w:t>
      </w:r>
      <w:r>
        <w:rPr>
          <w:lang w:val="sq-AL"/>
        </w:rPr>
        <w:t xml:space="preserve"> </w:t>
      </w:r>
      <w:r w:rsidRPr="00F97CC5">
        <w:rPr>
          <w:lang w:val="sq-AL"/>
        </w:rPr>
        <w:t>405, datë 24.3.2011 “Për kompetencat për caktimin e pagave dhe të shpërblimeve”, dhe të ligjit nr.</w:t>
      </w:r>
      <w:r>
        <w:rPr>
          <w:lang w:val="sq-AL"/>
        </w:rPr>
        <w:t xml:space="preserve"> </w:t>
      </w:r>
      <w:r w:rsidRPr="00F97CC5">
        <w:rPr>
          <w:lang w:val="sq-AL"/>
        </w:rPr>
        <w:t>119/2012 “Për buxhetin e vitit 2013”, me propozimin e Ministrit të Brendshëm dhe të Ministrit të Financave, Këshilli i Ministrave</w:t>
      </w:r>
    </w:p>
    <w:p w:rsidR="00EE3384" w:rsidRPr="00F97CC5" w:rsidRDefault="00EE3384" w:rsidP="00EE3384">
      <w:pPr>
        <w:pStyle w:val="Paragrafi"/>
        <w:rPr>
          <w:lang w:val="sq-AL"/>
        </w:rPr>
      </w:pPr>
    </w:p>
    <w:p w:rsidR="00EE3384" w:rsidRPr="00F97CC5" w:rsidRDefault="00EE3384" w:rsidP="00EE3384">
      <w:pPr>
        <w:pStyle w:val="VENDOSI"/>
        <w:rPr>
          <w:lang w:val="sq-AL"/>
        </w:rPr>
      </w:pPr>
      <w:r w:rsidRPr="00F97CC5">
        <w:rPr>
          <w:lang w:val="sq-AL"/>
        </w:rPr>
        <w:t xml:space="preserve">VENDOSI: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 xml:space="preserve">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 xml:space="preserve">1. Në vendimin nr.717, datë 23.6.2009 të Këshillit të Ministrave, të ndryshuar, bëhen këto ndryshime dhe shtesa: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 xml:space="preserve">a) Lidhja </w:t>
      </w:r>
      <w:r>
        <w:rPr>
          <w:lang w:val="sq-AL"/>
        </w:rPr>
        <w:t xml:space="preserve">nr. </w:t>
      </w:r>
      <w:r w:rsidRPr="00F97CC5">
        <w:rPr>
          <w:lang w:val="sq-AL"/>
        </w:rPr>
        <w:t xml:space="preserve">I “Nivelet e pagës bazë për klasë në administratën e Presidentit, Kuvendit, në Kryeministri, institucione të pavarura, aparatet e ministrive të linjës, institucione qendrore në varësi të Kryeministrit/ministrave të linjës dhe në prefektura”, e përmendur në pikën 1, zëvendësohet me lidhjen me të njëjtin numër dhe titull, që i bashkëlidhet këtij vendimi dhe është pjesë përbërëse e tij.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b) Lidhja nr.</w:t>
      </w:r>
      <w:r>
        <w:rPr>
          <w:lang w:val="sq-AL"/>
        </w:rPr>
        <w:t xml:space="preserve"> </w:t>
      </w:r>
      <w:r w:rsidRPr="00F97CC5">
        <w:rPr>
          <w:lang w:val="sq-AL"/>
        </w:rPr>
        <w:t>II “Nivelet e pagës bazë për klasë në institucionet rajonale dhe vendore”, e përmendur në pikën 2, zëvendësohet me lidhjen me të njëjtin numër dhe titull, që i bashkëlidhet këtij vendimi dhe është pjesë përbërëse e tij.</w:t>
      </w:r>
      <w:r>
        <w:rPr>
          <w:lang w:val="sq-AL"/>
        </w:rPr>
        <w:t xml:space="preserve">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 xml:space="preserve">c) Pas pikës 19 shtohet pika 19/1 me këtë përmbajtje: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“19/1 Për një periudhë transitore, punonjësit aktualë, që përfshihen në “Projekti hidrik dhe kanalizimet e Tiranës së Madhe”, “Ujësjellësi dhe ujërat e përdorura, Shkodër dhe Koplik”, “Projekte me KfW”, “Projekte të programit IPA” dhe “Projekti i shërbimeve esenciale”, në Drejtorinë e Përgjithshme të Ujësjellës-Kanalizimeve, do të trajtohen në pagë, si më poshtë vijon: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 xml:space="preserve">- Drejtuesi i projektit (Koordinatori) barazohet në pagë me nëpunësin civil të kategorisë II-a, në ministri.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- Specialistët barazohen në pagë me nëpunësin civil të kategorisë</w:t>
      </w:r>
      <w:r>
        <w:rPr>
          <w:lang w:val="sq-AL"/>
        </w:rPr>
        <w:t xml:space="preserve"> </w:t>
      </w:r>
      <w:r w:rsidRPr="00F97CC5">
        <w:rPr>
          <w:lang w:val="sq-AL"/>
        </w:rPr>
        <w:t xml:space="preserve">III-b, në ministri.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Përjashtimisht deri në datën 1 gusht 2013, vlerat e pagave për kategoritë II-a dhe III-b, me të cilat do të trajtohen këta punonjës, të jenë sipas vendimit nr.</w:t>
      </w:r>
      <w:r>
        <w:rPr>
          <w:lang w:val="sq-AL"/>
        </w:rPr>
        <w:t xml:space="preserve"> </w:t>
      </w:r>
      <w:r w:rsidRPr="00F97CC5">
        <w:rPr>
          <w:lang w:val="sq-AL"/>
        </w:rPr>
        <w:t>524, datë 16.8.2012 të Këshillit të Ministrave.</w:t>
      </w:r>
      <w:r>
        <w:rPr>
          <w:lang w:val="sq-AL"/>
        </w:rPr>
        <w:t xml:space="preserve">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ç) Në lidhjen I/1 “Renditja e pozicioneve të përgjithshme të punës për çdo klasë për punonjësit mbështetës në administratën e ministrive të linjës, institucioneve të pavarura e kushtetuese, institucioneve qendrore në varësi të Kryeministrit/ministrave të linjës dhe në prefektura”, të përmendur në pikën 4, bëhen ndryshimet e shtesat e mëposhtme: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- Në klasën</w:t>
      </w:r>
      <w:r>
        <w:rPr>
          <w:lang w:val="sq-AL"/>
        </w:rPr>
        <w:t xml:space="preserve"> </w:t>
      </w:r>
      <w:r w:rsidRPr="00F97CC5">
        <w:rPr>
          <w:lang w:val="sq-AL"/>
        </w:rPr>
        <w:t>IV shtohet emërtesa “</w:t>
      </w:r>
      <w:r>
        <w:rPr>
          <w:lang w:val="sq-AL"/>
        </w:rPr>
        <w:t>p</w:t>
      </w:r>
      <w:r w:rsidRPr="00F97CC5">
        <w:rPr>
          <w:lang w:val="sq-AL"/>
        </w:rPr>
        <w:t xml:space="preserve">unëtor mirëmbajtjeje”;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- Në klasën III emërtesa “</w:t>
      </w:r>
      <w:r>
        <w:rPr>
          <w:lang w:val="sq-AL"/>
        </w:rPr>
        <w:t>p</w:t>
      </w:r>
      <w:r w:rsidRPr="00F97CC5">
        <w:rPr>
          <w:lang w:val="sq-AL"/>
        </w:rPr>
        <w:t>unëtor mirëmbajtës” shfuqizohet;</w:t>
      </w:r>
    </w:p>
    <w:p w:rsidR="00EE3384" w:rsidRDefault="00EE3384" w:rsidP="00EE3384">
      <w:pPr>
        <w:pStyle w:val="Paragrafi"/>
        <w:rPr>
          <w:lang w:val="sq-AL"/>
        </w:rPr>
      </w:pP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- Në klasën VIII, emërtesat “</w:t>
      </w:r>
      <w:r>
        <w:rPr>
          <w:lang w:val="sq-AL"/>
        </w:rPr>
        <w:t>b</w:t>
      </w:r>
      <w:r w:rsidRPr="00F97CC5">
        <w:rPr>
          <w:lang w:val="sq-AL"/>
        </w:rPr>
        <w:t>ibliotekar në ministritë e linjës” dhe “</w:t>
      </w:r>
      <w:r>
        <w:rPr>
          <w:lang w:val="sq-AL"/>
        </w:rPr>
        <w:t>n</w:t>
      </w:r>
      <w:r w:rsidRPr="00F97CC5">
        <w:rPr>
          <w:lang w:val="sq-AL"/>
        </w:rPr>
        <w:t>dihmësinspektor”</w:t>
      </w:r>
      <w:r>
        <w:rPr>
          <w:lang w:val="sq-AL"/>
        </w:rPr>
        <w:t>,</w:t>
      </w:r>
      <w:r w:rsidRPr="00F97CC5">
        <w:rPr>
          <w:lang w:val="sq-AL"/>
        </w:rPr>
        <w:t xml:space="preserve"> shfuqizohen.</w:t>
      </w:r>
      <w:r>
        <w:rPr>
          <w:lang w:val="sq-AL"/>
        </w:rPr>
        <w:t xml:space="preserve">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 xml:space="preserve">2. Emërtesa “ndihmësspecialist” të vazhdojë të jetë pjesë e lidhjeve përkatëse të këtij vendimi, deri më 31 dhjetor 2013.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3. Efektet financiare për paga e sigurime shoqërore të përballohen: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 xml:space="preserve">- nga fondi rezervë i Këshillit të Ministrave për politikat e pagave për vitin 2013, për efekt të rritjes së pagave për çdo klasë, dhe do të fillojnë nga data 1 gusht 2013. 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- nga fondet e miratuara për Ministrinë e Punëve Publike dhe Transportit për efekt të parashikimit të pikës 19/1.</w:t>
      </w:r>
    </w:p>
    <w:p w:rsidR="00EE3384" w:rsidRPr="00F97CC5" w:rsidRDefault="00EE3384" w:rsidP="00EE3384">
      <w:pPr>
        <w:pStyle w:val="Paragrafi"/>
        <w:rPr>
          <w:lang w:val="sq-AL"/>
        </w:rPr>
      </w:pPr>
      <w:r w:rsidRPr="00F97CC5">
        <w:rPr>
          <w:lang w:val="sq-AL"/>
        </w:rPr>
        <w:t>Ky vendim hyn në fuqi pas botimit në Fletoren Zyrtare dhe i shtrin efektet financiare nga data 1 gusht 2013.</w:t>
      </w:r>
    </w:p>
    <w:p w:rsidR="00EE3384" w:rsidRPr="00F97CC5" w:rsidRDefault="00EE3384" w:rsidP="00EE3384">
      <w:pPr>
        <w:pStyle w:val="Paragrafi"/>
        <w:rPr>
          <w:lang w:val="sq-AL"/>
        </w:rPr>
      </w:pPr>
    </w:p>
    <w:p w:rsidR="00EE3384" w:rsidRPr="00F97CC5" w:rsidRDefault="00EE3384" w:rsidP="00EE3384">
      <w:pPr>
        <w:pStyle w:val="Autoriteti"/>
        <w:rPr>
          <w:lang w:val="sq-AL"/>
        </w:rPr>
      </w:pPr>
      <w:r w:rsidRPr="00F97CC5">
        <w:rPr>
          <w:lang w:val="sq-AL"/>
        </w:rPr>
        <w:t>Kryeministri</w:t>
      </w:r>
    </w:p>
    <w:p w:rsidR="00EE3384" w:rsidRPr="00F97CC5" w:rsidRDefault="00EE3384" w:rsidP="00EE3384">
      <w:pPr>
        <w:pStyle w:val="AutoritetiEmer"/>
        <w:rPr>
          <w:lang w:val="sq-AL"/>
        </w:rPr>
      </w:pPr>
      <w:r w:rsidRPr="00F97CC5">
        <w:rPr>
          <w:lang w:val="sq-AL"/>
        </w:rPr>
        <w:t>Sali Berisha</w:t>
      </w:r>
    </w:p>
    <w:p w:rsidR="00EE3384" w:rsidRPr="00F97CC5" w:rsidRDefault="00EE3384" w:rsidP="00EE3384">
      <w:pPr>
        <w:pStyle w:val="Paragrafi"/>
        <w:rPr>
          <w:lang w:val="sq-AL"/>
        </w:rPr>
      </w:pPr>
    </w:p>
    <w:p w:rsidR="00EE3384" w:rsidRPr="00F97CC5" w:rsidRDefault="00EE3384" w:rsidP="00EE3384">
      <w:pPr>
        <w:pStyle w:val="TitulliTitull"/>
        <w:jc w:val="right"/>
        <w:rPr>
          <w:lang w:val="sq-AL"/>
        </w:rPr>
      </w:pPr>
      <w:r w:rsidRPr="00F97CC5">
        <w:rPr>
          <w:caps w:val="0"/>
          <w:lang w:val="sq-AL"/>
        </w:rPr>
        <w:t xml:space="preserve">Lidhja nr. </w:t>
      </w:r>
      <w:r w:rsidRPr="00F97CC5">
        <w:rPr>
          <w:lang w:val="sq-AL"/>
        </w:rPr>
        <w:t>I</w:t>
      </w:r>
    </w:p>
    <w:p w:rsidR="00EE3384" w:rsidRPr="00F97CC5" w:rsidRDefault="00EE3384" w:rsidP="00EE3384">
      <w:pPr>
        <w:pStyle w:val="TitulliTitull"/>
        <w:rPr>
          <w:lang w:val="sq-AL"/>
        </w:rPr>
      </w:pPr>
      <w:r w:rsidRPr="00F97CC5">
        <w:rPr>
          <w:lang w:val="sq-AL"/>
        </w:rPr>
        <w:t>Nivelet e pagës bazë për klasë në administratën e Presidentit, Kuvendit, në Kryeministri, institucione të pavarura, aparatet e ministrive të linjës, institucione qendrore në varësi të Kryeministrit/ministrave të linjës dhe në Prefektura</w:t>
      </w:r>
      <w:r>
        <w:rPr>
          <w:lang w:val="sq-AL"/>
        </w:rPr>
        <w:t xml:space="preserve"> </w:t>
      </w:r>
    </w:p>
    <w:p w:rsidR="00EE3384" w:rsidRPr="00F97CC5" w:rsidRDefault="00EE3384" w:rsidP="00EE3384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980"/>
        <w:gridCol w:w="2700"/>
      </w:tblGrid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2318A">
              <w:rPr>
                <w:b/>
                <w:sz w:val="18"/>
                <w:szCs w:val="18"/>
                <w:lang w:val="sq-AL"/>
              </w:rPr>
              <w:t>Nr. rendor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2318A">
              <w:rPr>
                <w:b/>
                <w:sz w:val="18"/>
                <w:szCs w:val="18"/>
                <w:lang w:val="sq-AL"/>
              </w:rPr>
              <w:t>Klasa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2318A">
              <w:rPr>
                <w:b/>
                <w:sz w:val="18"/>
                <w:szCs w:val="18"/>
                <w:lang w:val="sq-AL"/>
              </w:rPr>
              <w:t>Paga bazë mujore në lekë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22000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II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23750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III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25000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IV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25650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V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26800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VI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28900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VII</w:t>
            </w:r>
          </w:p>
        </w:tc>
        <w:tc>
          <w:tcPr>
            <w:tcW w:w="2700" w:type="dxa"/>
            <w:vAlign w:val="bottom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30500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VIII</w:t>
            </w:r>
          </w:p>
        </w:tc>
        <w:tc>
          <w:tcPr>
            <w:tcW w:w="2700" w:type="dxa"/>
            <w:vAlign w:val="bottom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33600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IX</w:t>
            </w:r>
          </w:p>
        </w:tc>
        <w:tc>
          <w:tcPr>
            <w:tcW w:w="2700" w:type="dxa"/>
            <w:vAlign w:val="bottom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36500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X</w:t>
            </w:r>
          </w:p>
        </w:tc>
        <w:tc>
          <w:tcPr>
            <w:tcW w:w="2700" w:type="dxa"/>
            <w:vAlign w:val="bottom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38000</w:t>
            </w:r>
          </w:p>
        </w:tc>
      </w:tr>
    </w:tbl>
    <w:p w:rsidR="00EE3384" w:rsidRPr="00F97CC5" w:rsidRDefault="00EE3384" w:rsidP="00EE3384">
      <w:pPr>
        <w:pStyle w:val="Paragrafi"/>
        <w:ind w:firstLine="0"/>
        <w:rPr>
          <w:lang w:val="sq-AL"/>
        </w:rPr>
      </w:pPr>
    </w:p>
    <w:p w:rsidR="00EE3384" w:rsidRPr="00F97CC5" w:rsidRDefault="00EE3384" w:rsidP="00EE3384">
      <w:pPr>
        <w:pStyle w:val="TitulliTitull"/>
        <w:jc w:val="right"/>
        <w:rPr>
          <w:lang w:val="sq-AL"/>
        </w:rPr>
      </w:pPr>
      <w:r w:rsidRPr="00F97CC5">
        <w:rPr>
          <w:caps w:val="0"/>
          <w:lang w:val="sq-AL"/>
        </w:rPr>
        <w:t xml:space="preserve">Lidhja nr. </w:t>
      </w:r>
      <w:r w:rsidRPr="00F97CC5">
        <w:rPr>
          <w:lang w:val="sq-AL"/>
        </w:rPr>
        <w:t>II</w:t>
      </w:r>
    </w:p>
    <w:p w:rsidR="00EE3384" w:rsidRPr="00F97CC5" w:rsidRDefault="00EE3384" w:rsidP="00EE3384">
      <w:pPr>
        <w:pStyle w:val="TitulliTitull"/>
        <w:rPr>
          <w:lang w:val="sq-AL"/>
        </w:rPr>
      </w:pPr>
      <w:r w:rsidRPr="00F97CC5">
        <w:rPr>
          <w:lang w:val="sq-AL"/>
        </w:rPr>
        <w:t>Nivelet e pagës bazë për klasë në institucionet rajonale dhe vendore</w:t>
      </w:r>
    </w:p>
    <w:p w:rsidR="00EE3384" w:rsidRPr="00F97CC5" w:rsidRDefault="00EE3384" w:rsidP="00EE3384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980"/>
        <w:gridCol w:w="2700"/>
      </w:tblGrid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2318A">
              <w:rPr>
                <w:b/>
                <w:sz w:val="18"/>
                <w:szCs w:val="18"/>
                <w:lang w:val="sq-AL"/>
              </w:rPr>
              <w:t>Nr. rendor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2318A">
              <w:rPr>
                <w:b/>
                <w:sz w:val="18"/>
                <w:szCs w:val="18"/>
                <w:lang w:val="sq-AL"/>
              </w:rPr>
              <w:t>Klasa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rPr>
                <w:b/>
                <w:sz w:val="18"/>
                <w:szCs w:val="18"/>
                <w:lang w:val="sq-AL"/>
              </w:rPr>
            </w:pPr>
            <w:r w:rsidRPr="00E2318A">
              <w:rPr>
                <w:b/>
                <w:sz w:val="18"/>
                <w:szCs w:val="18"/>
                <w:lang w:val="sq-AL"/>
              </w:rPr>
              <w:t>Paga bazë mujore në lekë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22000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II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23750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III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25000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IV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25650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V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26800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VI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27800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VII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28400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VIII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29200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IX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30200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X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31700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XI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32000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XII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34000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XIII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35000</w:t>
            </w:r>
          </w:p>
        </w:tc>
      </w:tr>
      <w:tr w:rsidR="00EE3384" w:rsidRPr="00E2318A" w:rsidTr="007654D1">
        <w:trPr>
          <w:jc w:val="center"/>
        </w:trPr>
        <w:tc>
          <w:tcPr>
            <w:tcW w:w="18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198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XIV</w:t>
            </w:r>
          </w:p>
        </w:tc>
        <w:tc>
          <w:tcPr>
            <w:tcW w:w="2700" w:type="dxa"/>
          </w:tcPr>
          <w:p w:rsidR="00EE3384" w:rsidRPr="00E2318A" w:rsidRDefault="00EE3384" w:rsidP="007654D1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E2318A">
              <w:rPr>
                <w:sz w:val="18"/>
                <w:szCs w:val="18"/>
                <w:lang w:val="sq-AL"/>
              </w:rPr>
              <w:t>36500</w:t>
            </w:r>
          </w:p>
        </w:tc>
      </w:tr>
    </w:tbl>
    <w:p w:rsidR="00EE3384" w:rsidRPr="00F97CC5" w:rsidRDefault="00EE3384" w:rsidP="00EE3384">
      <w:pPr>
        <w:pStyle w:val="Paragrafi"/>
        <w:ind w:firstLine="0"/>
        <w:rPr>
          <w:lang w:val="sq-AL"/>
        </w:rPr>
      </w:pPr>
    </w:p>
    <w:sectPr w:rsidR="00EE3384" w:rsidRPr="00F97CC5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3384"/>
    <w:rsid w:val="000505EF"/>
    <w:rsid w:val="007654D1"/>
    <w:rsid w:val="00EE3384"/>
    <w:rsid w:val="00FD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450F90-F50F-49FE-AA0C-EB3DE75E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384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E33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E338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338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E33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E338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EE338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E338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abele">
    <w:name w:val="Tabele"/>
    <w:rsid w:val="00EE3384"/>
    <w:rPr>
      <w:rFonts w:ascii="CG Times" w:eastAsia="MS Mincho" w:hAnsi="CG Times" w:cs="CG Times"/>
      <w:sz w:val="22"/>
      <w:szCs w:val="22"/>
      <w:lang w:val="en-GB"/>
    </w:rPr>
  </w:style>
  <w:style w:type="paragraph" w:customStyle="1" w:styleId="Titulli">
    <w:name w:val="Titulli"/>
    <w:next w:val="Normal"/>
    <w:link w:val="TitulliChar"/>
    <w:rsid w:val="00EE338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EE3384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E338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E33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E33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EE33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E33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E338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2019-03-18T13:55:00Z</dcterms:created>
  <dcterms:modified xsi:type="dcterms:W3CDTF">2019-03-18T13:55:00Z</dcterms:modified>
</cp:coreProperties>
</file>