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0D" w:rsidRPr="00F97CC5" w:rsidRDefault="000A360D" w:rsidP="000A360D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VENDIM</w:t>
      </w:r>
    </w:p>
    <w:p w:rsidR="000A360D" w:rsidRPr="00F97CC5" w:rsidRDefault="000A360D" w:rsidP="000A360D">
      <w:pPr>
        <w:pStyle w:val="NumriData"/>
        <w:rPr>
          <w:lang w:val="sq-AL"/>
        </w:rPr>
      </w:pPr>
      <w:r w:rsidRPr="00F97CC5">
        <w:rPr>
          <w:lang w:val="sq-AL"/>
        </w:rPr>
        <w:t>Nr. 617, datë 24.7.2013</w:t>
      </w:r>
    </w:p>
    <w:p w:rsidR="000A360D" w:rsidRPr="00E2318A" w:rsidRDefault="000A360D" w:rsidP="000A360D">
      <w:pPr>
        <w:pStyle w:val="Paragrafi"/>
        <w:rPr>
          <w:sz w:val="14"/>
          <w:lang w:val="sq-AL"/>
        </w:rPr>
      </w:pPr>
    </w:p>
    <w:p w:rsidR="000A360D" w:rsidRPr="00F97CC5" w:rsidRDefault="000A360D" w:rsidP="000A360D">
      <w:pPr>
        <w:pStyle w:val="Titulli"/>
        <w:rPr>
          <w:lang w:val="sq-AL"/>
        </w:rPr>
      </w:pPr>
      <w:r w:rsidRPr="00F97CC5">
        <w:rPr>
          <w:lang w:val="sq-AL"/>
        </w:rPr>
        <w:t>PËR NJË NDRYSHIM NË VENDIMIN NR.997, DATË 10.12.2010 TË KËSHILLIT TË MINISTRAVE “PËR TRAJTIMIN FINANCIAR TË PUNONJËSVE QË DËRGOHEN ME SHËRBIM JASHTË QENDRËS SË PUNËS, BRENDA VENDIT”, TË NDRYSHUAR</w:t>
      </w:r>
    </w:p>
    <w:p w:rsidR="000A360D" w:rsidRPr="00E2318A" w:rsidRDefault="000A360D" w:rsidP="000A360D">
      <w:pPr>
        <w:pStyle w:val="Paragrafi"/>
        <w:rPr>
          <w:sz w:val="14"/>
          <w:lang w:val="sq-AL"/>
        </w:rPr>
      </w:pPr>
    </w:p>
    <w:p w:rsidR="000A360D" w:rsidRPr="00F97CC5" w:rsidRDefault="000A360D" w:rsidP="000A360D">
      <w:pPr>
        <w:pStyle w:val="Paragrafi"/>
        <w:rPr>
          <w:lang w:val="sq-AL"/>
        </w:rPr>
      </w:pPr>
      <w:r w:rsidRPr="00F97CC5">
        <w:rPr>
          <w:lang w:val="sq-AL"/>
        </w:rPr>
        <w:t>Në mbështetje të nenit 100 të Kushtetutës, të nenit 16 të ligjit nr.</w:t>
      </w:r>
      <w:r>
        <w:rPr>
          <w:lang w:val="sq-AL"/>
        </w:rPr>
        <w:t xml:space="preserve"> </w:t>
      </w:r>
      <w:r w:rsidRPr="00F97CC5">
        <w:rPr>
          <w:lang w:val="sq-AL"/>
        </w:rPr>
        <w:t>9936, datë 26.6.2008 “Për menaxhimin e sistemit buxhetor në Republikën e Shqipërisë”, dhe të nenit 10 të ligjit nr.</w:t>
      </w:r>
      <w:r>
        <w:rPr>
          <w:lang w:val="sq-AL"/>
        </w:rPr>
        <w:t xml:space="preserve"> </w:t>
      </w:r>
      <w:r w:rsidRPr="00F97CC5">
        <w:rPr>
          <w:lang w:val="sq-AL"/>
        </w:rPr>
        <w:t>119/2012, “Për buxhetin e vitit 2013”, me propozimin e Ministrit të Financave, Këshilli i Ministrave</w:t>
      </w:r>
    </w:p>
    <w:p w:rsidR="000A360D" w:rsidRPr="00E2318A" w:rsidRDefault="000A360D" w:rsidP="000A360D">
      <w:pPr>
        <w:pStyle w:val="Paragrafi"/>
        <w:rPr>
          <w:sz w:val="12"/>
          <w:lang w:val="sq-AL"/>
        </w:rPr>
      </w:pPr>
    </w:p>
    <w:p w:rsidR="000A360D" w:rsidRPr="00F97CC5" w:rsidRDefault="000A360D" w:rsidP="000A360D">
      <w:pPr>
        <w:pStyle w:val="VENDOSI"/>
        <w:rPr>
          <w:lang w:val="sq-AL"/>
        </w:rPr>
      </w:pPr>
      <w:r w:rsidRPr="00F97CC5">
        <w:rPr>
          <w:lang w:val="sq-AL"/>
        </w:rPr>
        <w:t>VENDOSI:</w:t>
      </w:r>
    </w:p>
    <w:p w:rsidR="000A360D" w:rsidRPr="00E2318A" w:rsidRDefault="000A360D" w:rsidP="000A360D">
      <w:pPr>
        <w:pStyle w:val="Paragrafi"/>
        <w:rPr>
          <w:sz w:val="14"/>
          <w:lang w:val="sq-AL"/>
        </w:rPr>
      </w:pPr>
    </w:p>
    <w:p w:rsidR="000A360D" w:rsidRPr="00F97CC5" w:rsidRDefault="000A360D" w:rsidP="000A360D">
      <w:pPr>
        <w:pStyle w:val="Paragrafi"/>
        <w:rPr>
          <w:lang w:val="sq-AL"/>
        </w:rPr>
      </w:pPr>
      <w:r w:rsidRPr="00F97CC5">
        <w:rPr>
          <w:lang w:val="sq-AL"/>
        </w:rPr>
        <w:t>Pika I e vendimit nr.</w:t>
      </w:r>
      <w:r>
        <w:rPr>
          <w:lang w:val="sq-AL"/>
        </w:rPr>
        <w:t xml:space="preserve"> </w:t>
      </w:r>
      <w:r w:rsidRPr="00F97CC5">
        <w:rPr>
          <w:lang w:val="sq-AL"/>
        </w:rPr>
        <w:t>997, datë 10.12.2010 të Këshillit të Ministrave, të ndryshuar, ndryshohet si më poshtë vijon:</w:t>
      </w:r>
    </w:p>
    <w:p w:rsidR="000A360D" w:rsidRPr="00F97CC5" w:rsidRDefault="000A360D" w:rsidP="000A360D">
      <w:pPr>
        <w:pStyle w:val="Paragrafi"/>
        <w:rPr>
          <w:lang w:val="sq-AL"/>
        </w:rPr>
      </w:pPr>
      <w:r w:rsidRPr="00F97CC5">
        <w:rPr>
          <w:lang w:val="sq-AL"/>
        </w:rPr>
        <w:t>“I. Punonjësit e njësive të qeverisjes së përgjithshme, të cilët gjatë ditëve zyrtare të punës shkojnë me shërbim jashtë qendrës së punës, brenda vendit, trajtohen financiarisht për përballimin e shpenzimeve të shërbimit. Përjashtimisht, për punonjësit operacionalë të Policisë së Shtetit, punonjësit e Gardës së Republikës dhe punonjësit e Shërbimit Informativ të Shtetit, dërgimi me shërbim jashtë qendrës së punës nuk kufizohet me ditët zyrtare të punës.”.</w:t>
      </w:r>
      <w:r>
        <w:rPr>
          <w:lang w:val="sq-AL"/>
        </w:rPr>
        <w:t xml:space="preserve"> </w:t>
      </w:r>
    </w:p>
    <w:p w:rsidR="000A360D" w:rsidRPr="00F97CC5" w:rsidRDefault="000A360D" w:rsidP="000A360D">
      <w:pPr>
        <w:pStyle w:val="Paragrafi"/>
        <w:rPr>
          <w:lang w:val="sq-AL"/>
        </w:rPr>
      </w:pPr>
      <w:r w:rsidRPr="00F97CC5">
        <w:rPr>
          <w:lang w:val="sq-AL"/>
        </w:rPr>
        <w:t>Ky vendim hyn në fuqi menjëherë dhe botohet në Fletoren Zyrtare.</w:t>
      </w:r>
    </w:p>
    <w:p w:rsidR="000A360D" w:rsidRPr="00E2318A" w:rsidRDefault="000A360D" w:rsidP="000A360D">
      <w:pPr>
        <w:pStyle w:val="Akti"/>
        <w:rPr>
          <w:sz w:val="14"/>
          <w:lang w:val="sq-AL"/>
        </w:rPr>
      </w:pPr>
    </w:p>
    <w:p w:rsidR="000A360D" w:rsidRPr="00F97CC5" w:rsidRDefault="000A360D" w:rsidP="000A360D">
      <w:pPr>
        <w:pStyle w:val="Autoriteti"/>
        <w:rPr>
          <w:lang w:val="sq-AL"/>
        </w:rPr>
      </w:pPr>
      <w:r w:rsidRPr="00F97CC5">
        <w:rPr>
          <w:lang w:val="sq-AL"/>
        </w:rPr>
        <w:t>KRYEMINISTRI</w:t>
      </w:r>
    </w:p>
    <w:p w:rsidR="000A360D" w:rsidRPr="00F97CC5" w:rsidRDefault="000A360D" w:rsidP="000A360D">
      <w:pPr>
        <w:pStyle w:val="AutoritetiEmer"/>
        <w:rPr>
          <w:lang w:val="sq-AL"/>
        </w:rPr>
      </w:pPr>
      <w:r w:rsidRPr="00F97CC5">
        <w:rPr>
          <w:lang w:val="sq-AL"/>
        </w:rPr>
        <w:t>Sali Berisha</w:t>
      </w:r>
    </w:p>
    <w:sectPr w:rsidR="000A360D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360D"/>
    <w:rsid w:val="000505EF"/>
    <w:rsid w:val="000A360D"/>
    <w:rsid w:val="00CA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1B3AC3-C06D-4F39-B00C-BB9C8C6E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36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A36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A36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A36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36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0A36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A36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A36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A36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A36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A36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A36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A36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