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C2EBA" w:rsidRPr="002F7F3A" w:rsidRDefault="00CC2EBA" w:rsidP="00CC2EBA">
      <w:pPr>
        <w:jc w:val="center"/>
        <w:rPr>
          <w:rFonts w:ascii="Garamond" w:hAnsi="Garamond"/>
          <w:b/>
          <w:lang w:val="sq-AL"/>
        </w:rPr>
      </w:pPr>
      <w:r w:rsidRPr="002F7F3A">
        <w:rPr>
          <w:rFonts w:ascii="Garamond" w:hAnsi="Garamond"/>
          <w:b/>
          <w:lang w:val="sq-AL"/>
        </w:rPr>
        <w:t>VENDIM</w:t>
      </w:r>
    </w:p>
    <w:p w:rsidR="00CC2EBA" w:rsidRPr="002F7F3A" w:rsidRDefault="00CC2EBA" w:rsidP="00CC2EBA">
      <w:pPr>
        <w:jc w:val="center"/>
        <w:rPr>
          <w:rFonts w:ascii="Garamond" w:hAnsi="Garamond"/>
          <w:b/>
          <w:lang w:val="sq-AL"/>
        </w:rPr>
      </w:pPr>
      <w:r w:rsidRPr="002F7F3A">
        <w:rPr>
          <w:rFonts w:ascii="Garamond" w:hAnsi="Garamond"/>
          <w:b/>
          <w:lang w:val="sq-AL"/>
        </w:rPr>
        <w:t>Nr. 638, datë 31.7.2013</w:t>
      </w:r>
    </w:p>
    <w:p w:rsidR="00CC2EBA" w:rsidRPr="002F7F3A" w:rsidRDefault="00CC2EBA" w:rsidP="00CC2EBA">
      <w:pPr>
        <w:rPr>
          <w:rFonts w:ascii="Garamond" w:hAnsi="Garamond"/>
          <w:b/>
          <w:lang w:val="sq-AL"/>
        </w:rPr>
      </w:pPr>
    </w:p>
    <w:p w:rsidR="00CC2EBA" w:rsidRPr="002F7F3A" w:rsidRDefault="00CC2EBA" w:rsidP="00CC2EBA">
      <w:pPr>
        <w:jc w:val="center"/>
        <w:rPr>
          <w:rFonts w:ascii="Garamond" w:hAnsi="Garamond"/>
          <w:b/>
          <w:lang w:val="sq-AL"/>
        </w:rPr>
      </w:pPr>
      <w:r w:rsidRPr="002F7F3A">
        <w:rPr>
          <w:rFonts w:ascii="Garamond" w:hAnsi="Garamond"/>
          <w:b/>
          <w:lang w:val="sq-AL"/>
        </w:rPr>
        <w:t>PËR EKZEKUTIMIN E VENDIMIT TË GJYKATËS EUROPIANE PËR TË DREJTAT E NJERIUT, DATË 31.7.2012, PËR ANKIMET NR. 604/07, NR. 43628/07, NR. 46684/07 DHE NR. 34770/09, “MANUSHAQE PUTO DHE TË TJERË KUNDËR SHQIPËRISË”</w:t>
      </w:r>
    </w:p>
    <w:p w:rsidR="002F7F3A" w:rsidRPr="002F7F3A" w:rsidRDefault="002F7F3A" w:rsidP="002F7F3A">
      <w:pPr>
        <w:pStyle w:val="NumriData"/>
        <w:keepNext w:val="0"/>
        <w:rPr>
          <w:rFonts w:ascii="Garamond" w:hAnsi="Garamond"/>
          <w:b w:val="0"/>
          <w:i/>
          <w:sz w:val="24"/>
          <w:szCs w:val="24"/>
          <w:lang w:val="sq-AL"/>
        </w:rPr>
      </w:pPr>
      <w:r w:rsidRPr="002F7F3A">
        <w:rPr>
          <w:rFonts w:ascii="Garamond" w:hAnsi="Garamond"/>
          <w:b w:val="0"/>
          <w:i/>
          <w:sz w:val="24"/>
          <w:szCs w:val="24"/>
          <w:lang w:val="sq-AL"/>
        </w:rPr>
        <w:t xml:space="preserve">(Ndryshuar me VKM </w:t>
      </w:r>
      <w:r w:rsidRPr="002F7F3A">
        <w:rPr>
          <w:rFonts w:ascii="Garamond" w:hAnsi="Garamond"/>
          <w:b w:val="0"/>
          <w:i/>
          <w:sz w:val="24"/>
          <w:szCs w:val="24"/>
          <w:lang w:val="sq-AL"/>
        </w:rPr>
        <w:t>Nr. 747, datë 5.9.2013</w:t>
      </w:r>
      <w:r w:rsidRPr="002F7F3A">
        <w:rPr>
          <w:rFonts w:ascii="Garamond" w:hAnsi="Garamond"/>
          <w:b w:val="0"/>
          <w:i/>
          <w:sz w:val="24"/>
          <w:szCs w:val="24"/>
          <w:lang w:val="sq-AL"/>
        </w:rPr>
        <w:t>)</w:t>
      </w:r>
    </w:p>
    <w:p w:rsidR="00CC2EBA" w:rsidRPr="002F7F3A" w:rsidRDefault="002F7F3A" w:rsidP="002F7F3A">
      <w:pPr>
        <w:jc w:val="right"/>
        <w:rPr>
          <w:rFonts w:ascii="Garamond" w:hAnsi="Garamond"/>
          <w:i/>
          <w:lang w:val="sq-AL"/>
        </w:rPr>
      </w:pPr>
      <w:r w:rsidRPr="002F7F3A">
        <w:rPr>
          <w:rFonts w:ascii="Garamond" w:hAnsi="Garamond"/>
          <w:i/>
          <w:lang w:val="sq-AL"/>
        </w:rPr>
        <w:t>(I p</w:t>
      </w:r>
      <w:r>
        <w:rPr>
          <w:rFonts w:ascii="Garamond" w:hAnsi="Garamond"/>
          <w:i/>
          <w:lang w:val="sq-AL"/>
        </w:rPr>
        <w:t>ë</w:t>
      </w:r>
      <w:r w:rsidRPr="002F7F3A">
        <w:rPr>
          <w:rFonts w:ascii="Garamond" w:hAnsi="Garamond"/>
          <w:i/>
          <w:lang w:val="sq-AL"/>
        </w:rPr>
        <w:t>rdit</w:t>
      </w:r>
      <w:r>
        <w:rPr>
          <w:rFonts w:ascii="Garamond" w:hAnsi="Garamond"/>
          <w:i/>
          <w:lang w:val="sq-AL"/>
        </w:rPr>
        <w:t>ë</w:t>
      </w:r>
      <w:r w:rsidRPr="002F7F3A">
        <w:rPr>
          <w:rFonts w:ascii="Garamond" w:hAnsi="Garamond"/>
          <w:i/>
          <w:lang w:val="sq-AL"/>
        </w:rPr>
        <w:t>suar)</w:t>
      </w:r>
    </w:p>
    <w:p w:rsidR="002F7F3A" w:rsidRPr="002F7F3A" w:rsidRDefault="002F7F3A" w:rsidP="002F7F3A">
      <w:pPr>
        <w:jc w:val="right"/>
        <w:rPr>
          <w:rFonts w:ascii="Garamond" w:hAnsi="Garamond"/>
          <w:i/>
          <w:lang w:val="sq-AL"/>
        </w:rPr>
      </w:pPr>
    </w:p>
    <w:p w:rsidR="00CC2EBA" w:rsidRPr="002F7F3A" w:rsidRDefault="00CC2EBA" w:rsidP="00CC2EBA">
      <w:pPr>
        <w:ind w:firstLine="720"/>
        <w:jc w:val="both"/>
        <w:rPr>
          <w:rFonts w:ascii="Garamond" w:hAnsi="Garamond"/>
          <w:lang w:val="sq-AL"/>
        </w:rPr>
      </w:pPr>
      <w:r w:rsidRPr="002F7F3A">
        <w:rPr>
          <w:rFonts w:ascii="Garamond" w:hAnsi="Garamond"/>
          <w:lang w:val="sq-AL"/>
        </w:rPr>
        <w:t>Në mbështetje të nenit 100 të Kushtetutës, të nenit 46 të Konventës Europiane për Mbrojtjen e të Drejtave të Njeriut dhe Lirive Themelore, ratifikuar me ligjin nr. 8137, datë 31.7.1996 “Për ratifikimin e Konventës Europiane për Mbrojtjen e të Drejtave të Njeriut dhe Lirive Themelore”, të neneve 5 e 45 të ligjit nr. 9936, datë 26.6.2008 “Për menaxhimin e sistemit buxhetor në Republikën e Shqipërisë”, të ndryshuar, dhe të nenit 13 të ligjit nr. 119/2012 “Për buxhetin e vitit 2013”, me propozimin e Ministrit të Drejtësisë, Këshilli i Ministrave</w:t>
      </w:r>
    </w:p>
    <w:p w:rsidR="00CC2EBA" w:rsidRPr="002F7F3A" w:rsidRDefault="00CC2EBA" w:rsidP="00CC2EBA">
      <w:pPr>
        <w:jc w:val="both"/>
        <w:rPr>
          <w:rFonts w:ascii="Garamond" w:hAnsi="Garamond"/>
          <w:lang w:val="sq-AL"/>
        </w:rPr>
      </w:pPr>
    </w:p>
    <w:p w:rsidR="00CC2EBA" w:rsidRPr="002F7F3A" w:rsidRDefault="00CC2EBA" w:rsidP="00CC2EBA">
      <w:pPr>
        <w:jc w:val="center"/>
        <w:rPr>
          <w:rFonts w:ascii="Garamond" w:hAnsi="Garamond"/>
          <w:lang w:val="sq-AL"/>
        </w:rPr>
      </w:pPr>
      <w:r w:rsidRPr="002F7F3A">
        <w:rPr>
          <w:rFonts w:ascii="Garamond" w:hAnsi="Garamond"/>
          <w:lang w:val="sq-AL"/>
        </w:rPr>
        <w:t>VENDOSI:</w:t>
      </w:r>
    </w:p>
    <w:p w:rsidR="00CC2EBA" w:rsidRPr="002F7F3A" w:rsidRDefault="00CC2EBA" w:rsidP="00CC2EBA">
      <w:pPr>
        <w:jc w:val="both"/>
        <w:rPr>
          <w:rFonts w:ascii="Garamond" w:hAnsi="Garamond"/>
          <w:lang w:val="sq-AL"/>
        </w:rPr>
      </w:pPr>
    </w:p>
    <w:p w:rsidR="00CC2EBA" w:rsidRPr="002F7F3A" w:rsidRDefault="00CC2EBA" w:rsidP="00CC2EBA">
      <w:pPr>
        <w:ind w:firstLine="720"/>
        <w:jc w:val="both"/>
        <w:rPr>
          <w:rFonts w:ascii="Garamond" w:hAnsi="Garamond"/>
          <w:lang w:val="sq-AL"/>
        </w:rPr>
      </w:pPr>
      <w:r w:rsidRPr="002F7F3A">
        <w:rPr>
          <w:rFonts w:ascii="Garamond" w:hAnsi="Garamond"/>
          <w:lang w:val="sq-AL"/>
        </w:rPr>
        <w:t>1. Ekzekutimin e pjesshëm të vendimit të Gjykatës Europiane për të Drejtat e Njeriut, datë 31.7.2012, për ankimet nr. 604/07, nr. 43628/07, nr. 46684/07 dhe nr. 34770/09, “Manushaqe Puto dhe të tjerë kundër Shqipërisë”, në masën 100 000 000 (njëqind milionë) lekë, si dhe pagesën e tatimit mbi të ardhurat për dëmshpërblimin.</w:t>
      </w:r>
    </w:p>
    <w:p w:rsidR="00CC2EBA" w:rsidRPr="002F7F3A" w:rsidRDefault="00CC2EBA" w:rsidP="00CC2EBA">
      <w:pPr>
        <w:jc w:val="both"/>
        <w:rPr>
          <w:rFonts w:ascii="Garamond" w:hAnsi="Garamond"/>
          <w:lang w:val="sq-AL"/>
        </w:rPr>
      </w:pPr>
      <w:r w:rsidRPr="002F7F3A">
        <w:rPr>
          <w:rFonts w:ascii="Garamond" w:hAnsi="Garamond"/>
          <w:lang w:val="sq-AL"/>
        </w:rPr>
        <w:tab/>
        <w:t>2. Shuma e përcaktuar si detyrim në pikën 1 të paguhet menjëherë pas hyrjes në fuqi të këtij vendimi dhe për të përllogaritur vlerën në euro të detyrimit të shlyer të mbahet në konsideratë kursi i këmbimit të bankës, ku është depozituar shuma, në datën e kryerjes së pagesës.</w:t>
      </w:r>
    </w:p>
    <w:p w:rsidR="00CC2EBA" w:rsidRPr="002F7F3A" w:rsidRDefault="00CC2EBA" w:rsidP="00CC2EBA">
      <w:pPr>
        <w:ind w:firstLine="720"/>
        <w:jc w:val="both"/>
        <w:rPr>
          <w:rFonts w:ascii="Garamond" w:hAnsi="Garamond"/>
          <w:lang w:val="sq-AL"/>
        </w:rPr>
      </w:pPr>
      <w:r w:rsidRPr="002F7F3A">
        <w:rPr>
          <w:rFonts w:ascii="Garamond" w:hAnsi="Garamond"/>
          <w:lang w:val="sq-AL"/>
        </w:rPr>
        <w:t>Pjesa e mbetur e detyrimit të përcaktuar në vendimin e Gjykatës Europiane për të Drejtat e Njeriut, datë 31.7.2012, për ankimet nr. 604/07, nr. 43</w:t>
      </w:r>
      <w:bookmarkStart w:id="0" w:name="_GoBack"/>
      <w:bookmarkEnd w:id="0"/>
      <w:r w:rsidRPr="002F7F3A">
        <w:rPr>
          <w:rFonts w:ascii="Garamond" w:hAnsi="Garamond"/>
          <w:lang w:val="sq-AL"/>
        </w:rPr>
        <w:t xml:space="preserve">628/07, nr. 46684/07 dhe nr. 34770/09, “Manushaqe Puto dhe të tjerë kundër Shqipërisë”, të paguhet sipas afateve të përcaktuara me vendim të veçantë të Këshillit të Ministrave. </w:t>
      </w:r>
    </w:p>
    <w:p w:rsidR="00CC2EBA" w:rsidRPr="002F7F3A" w:rsidRDefault="00CC2EBA" w:rsidP="00CC2EBA">
      <w:pPr>
        <w:ind w:firstLine="720"/>
        <w:jc w:val="both"/>
        <w:rPr>
          <w:rFonts w:ascii="Garamond" w:hAnsi="Garamond"/>
          <w:lang w:val="sq-AL"/>
        </w:rPr>
      </w:pPr>
      <w:r w:rsidRPr="002F7F3A">
        <w:rPr>
          <w:rFonts w:ascii="Garamond" w:hAnsi="Garamond"/>
          <w:lang w:val="sq-AL"/>
        </w:rPr>
        <w:t>Ministria e Financave të marrë masat e nevojshme për gjetjen e mundësisë financiare për ekzekutimin e pjesës së mbetur të detyrimit, brenda afateve sa më të shpejta. Ministria e Financave njofton Ministrinë e Drejtësisë për nisjen e procedurave për ekzekutimin e detyrimit në varësi të mundësisë financiare për përballimin e saj.</w:t>
      </w:r>
    </w:p>
    <w:p w:rsidR="00CC2EBA" w:rsidRPr="002F7F3A" w:rsidRDefault="00CC2EBA" w:rsidP="00CC2EBA">
      <w:pPr>
        <w:jc w:val="both"/>
        <w:rPr>
          <w:rFonts w:ascii="Garamond" w:hAnsi="Garamond"/>
          <w:lang w:val="sq-AL"/>
        </w:rPr>
      </w:pPr>
      <w:r w:rsidRPr="002F7F3A">
        <w:rPr>
          <w:rFonts w:ascii="Garamond" w:hAnsi="Garamond"/>
          <w:lang w:val="sq-AL"/>
        </w:rPr>
        <w:tab/>
        <w:t>3. Shuma e përcaktuar si detyrim në pikën 1 të këtij vendimi, të depozitohet në njërën nga bankat e nivelit të dytë, në emër të ankuesve, në vlerë proporcionale me detyrimin që ka shteti shqiptar për secilin prej tyre, sipas vendimit të Gjykatës Europiane për të Drejtat e Njeriut, datë 31.7.2012, për ankimet nr. 604/07, nr. 43628/07, nr. 46684/07 dhe nr. 34770/09, “Manushaqe Puto dhe të tjerë kundër Shqipërisë”.</w:t>
      </w:r>
    </w:p>
    <w:p w:rsidR="00CC2EBA" w:rsidRPr="002F7F3A" w:rsidRDefault="00CC2EBA" w:rsidP="00CC2EBA">
      <w:pPr>
        <w:jc w:val="both"/>
        <w:rPr>
          <w:rFonts w:ascii="Garamond" w:hAnsi="Garamond"/>
          <w:lang w:val="sq-AL"/>
        </w:rPr>
      </w:pPr>
      <w:r w:rsidRPr="002F7F3A">
        <w:rPr>
          <w:rFonts w:ascii="Garamond" w:hAnsi="Garamond"/>
          <w:lang w:val="sq-AL"/>
        </w:rPr>
        <w:tab/>
        <w:t xml:space="preserve">4. Pagimi i shumës së depozituar sipas pikës 3 të këtij vendimi, në favor të ankuesve, të bëhet nga Ministria e Financave, pas paraqitjes të të gjithë dokumentacionit ligjor të nevojshëm për kryerjen e pagesave nga Buxheti i Shtetit. </w:t>
      </w:r>
    </w:p>
    <w:p w:rsidR="002F7F3A" w:rsidRPr="002F7F3A" w:rsidRDefault="00CC2EBA" w:rsidP="002F7F3A">
      <w:pPr>
        <w:pStyle w:val="Paragrafi"/>
        <w:rPr>
          <w:rFonts w:ascii="Garamond" w:hAnsi="Garamond"/>
          <w:i/>
          <w:sz w:val="24"/>
          <w:szCs w:val="24"/>
          <w:lang w:val="sq-AL"/>
        </w:rPr>
      </w:pPr>
      <w:r w:rsidRPr="002F7F3A">
        <w:rPr>
          <w:rFonts w:ascii="Garamond" w:hAnsi="Garamond"/>
          <w:i/>
          <w:sz w:val="24"/>
          <w:szCs w:val="24"/>
          <w:lang w:val="sq-AL"/>
        </w:rPr>
        <w:t>5</w:t>
      </w:r>
      <w:r w:rsidR="002F7F3A" w:rsidRPr="002F7F3A">
        <w:rPr>
          <w:rFonts w:ascii="Garamond" w:hAnsi="Garamond"/>
          <w:i/>
          <w:sz w:val="24"/>
          <w:szCs w:val="24"/>
          <w:lang w:val="sq-AL"/>
        </w:rPr>
        <w:t xml:space="preserve">. </w:t>
      </w:r>
      <w:r w:rsidRPr="002F7F3A">
        <w:rPr>
          <w:rFonts w:ascii="Garamond" w:hAnsi="Garamond"/>
          <w:i/>
          <w:sz w:val="24"/>
          <w:szCs w:val="24"/>
          <w:lang w:val="sq-AL"/>
        </w:rPr>
        <w:t xml:space="preserve"> </w:t>
      </w:r>
      <w:r w:rsidR="002F7F3A" w:rsidRPr="002F7F3A">
        <w:rPr>
          <w:rFonts w:ascii="Garamond" w:hAnsi="Garamond"/>
          <w:i/>
          <w:sz w:val="24"/>
          <w:szCs w:val="24"/>
          <w:lang w:val="sq-AL"/>
        </w:rPr>
        <w:t>Efekti financiar, i parashikuar në pikën 1 të këtij vendimi, përballohet nga fondi rezervë i Buxhetit të Shtetit.</w:t>
      </w:r>
    </w:p>
    <w:p w:rsidR="00CC2EBA" w:rsidRPr="002F7F3A" w:rsidRDefault="00CC2EBA" w:rsidP="00CC2EBA">
      <w:pPr>
        <w:ind w:firstLine="720"/>
        <w:jc w:val="both"/>
        <w:rPr>
          <w:rFonts w:ascii="Garamond" w:hAnsi="Garamond"/>
          <w:lang w:val="sq-AL"/>
        </w:rPr>
      </w:pPr>
      <w:r w:rsidRPr="002F7F3A">
        <w:rPr>
          <w:rFonts w:ascii="Garamond" w:hAnsi="Garamond"/>
          <w:lang w:val="sq-AL"/>
        </w:rPr>
        <w:t>6. Ngarkohen Ministria e Drejtësisë dhe Ministria e Financave për zbatimin e këtij vendimi.</w:t>
      </w:r>
    </w:p>
    <w:p w:rsidR="00CC2EBA" w:rsidRPr="002F7F3A" w:rsidRDefault="00CC2EBA" w:rsidP="00CC2EBA">
      <w:pPr>
        <w:ind w:firstLine="720"/>
        <w:jc w:val="both"/>
        <w:rPr>
          <w:rFonts w:ascii="Garamond" w:hAnsi="Garamond"/>
          <w:lang w:val="sq-AL"/>
        </w:rPr>
      </w:pPr>
      <w:r w:rsidRPr="002F7F3A">
        <w:rPr>
          <w:rFonts w:ascii="Garamond" w:hAnsi="Garamond"/>
          <w:lang w:val="sq-AL"/>
        </w:rPr>
        <w:t>Ky vendim hyn në fuqi menjëherë dhe botohet në Fletoren Zyrtare.</w:t>
      </w:r>
    </w:p>
    <w:p w:rsidR="00CC2EBA" w:rsidRPr="002F7F3A" w:rsidRDefault="00CC2EBA" w:rsidP="00CC2EBA">
      <w:pPr>
        <w:rPr>
          <w:rFonts w:ascii="Garamond" w:hAnsi="Garamond"/>
          <w:lang w:val="sq-AL"/>
        </w:rPr>
      </w:pPr>
    </w:p>
    <w:p w:rsidR="00CC2EBA" w:rsidRPr="002F7F3A" w:rsidRDefault="00CC2EBA" w:rsidP="00CC2EBA">
      <w:pPr>
        <w:jc w:val="right"/>
        <w:rPr>
          <w:rFonts w:ascii="Garamond" w:hAnsi="Garamond"/>
          <w:lang w:val="sq-AL"/>
        </w:rPr>
      </w:pPr>
      <w:r w:rsidRPr="002F7F3A">
        <w:rPr>
          <w:rFonts w:ascii="Garamond" w:hAnsi="Garamond"/>
          <w:lang w:val="sq-AL"/>
        </w:rPr>
        <w:t>KRYEMINISTRI</w:t>
      </w:r>
    </w:p>
    <w:p w:rsidR="00CC2EBA" w:rsidRPr="002F7F3A" w:rsidRDefault="00CC2EBA" w:rsidP="00CC2EBA">
      <w:pPr>
        <w:jc w:val="right"/>
        <w:rPr>
          <w:rFonts w:ascii="Garamond" w:hAnsi="Garamond"/>
          <w:b/>
          <w:lang w:val="sq-AL"/>
        </w:rPr>
      </w:pPr>
      <w:r w:rsidRPr="002F7F3A">
        <w:rPr>
          <w:rFonts w:ascii="Garamond" w:hAnsi="Garamond"/>
          <w:b/>
          <w:lang w:val="sq-AL"/>
        </w:rPr>
        <w:t>Sali Berisha</w:t>
      </w:r>
    </w:p>
    <w:sectPr w:rsidR="00CC2EBA" w:rsidRPr="002F7F3A" w:rsidSect="00730F0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EBA"/>
    <w:rsid w:val="002F7F3A"/>
    <w:rsid w:val="00730F0E"/>
    <w:rsid w:val="00CC2EBA"/>
    <w:rsid w:val="00DF6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352F0"/>
  <w15:chartTrackingRefBased/>
  <w15:docId w15:val="{465CC7A8-228C-46BE-BF92-EA0B46F20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C2EBA"/>
    <w:rPr>
      <w:rFonts w:ascii="Times New Roman" w:eastAsia="MS Mincho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umriDataChar">
    <w:name w:val="Numri_Data Char"/>
    <w:basedOn w:val="DefaultParagraphFont"/>
    <w:link w:val="NumriData"/>
    <w:locked/>
    <w:rsid w:val="002F7F3A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2F7F3A"/>
    <w:pPr>
      <w:keepNext/>
      <w:widowControl w:val="0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2F7F3A"/>
    <w:rPr>
      <w:rFonts w:ascii="CG Times" w:hAnsi="CG Times" w:cs="CG Times"/>
    </w:rPr>
  </w:style>
  <w:style w:type="paragraph" w:customStyle="1" w:styleId="Paragrafi">
    <w:name w:val="Paragrafi"/>
    <w:link w:val="ParagrafiChar"/>
    <w:rsid w:val="002F7F3A"/>
    <w:pPr>
      <w:widowControl w:val="0"/>
      <w:ind w:firstLine="720"/>
      <w:jc w:val="both"/>
    </w:pPr>
    <w:rPr>
      <w:rFonts w:ascii="CG Times" w:hAnsi="CG Times" w:cs="CG Tim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458</Words>
  <Characters>2612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Rovena Lipe</cp:lastModifiedBy>
  <cp:revision>2</cp:revision>
  <dcterms:created xsi:type="dcterms:W3CDTF">2025-10-29T11:32:00Z</dcterms:created>
  <dcterms:modified xsi:type="dcterms:W3CDTF">2025-10-29T11:32:00Z</dcterms:modified>
</cp:coreProperties>
</file>